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16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p/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62"/>
        <w:gridCol w:w="1333"/>
        <w:gridCol w:w="662"/>
        <w:gridCol w:w="1556"/>
        <w:gridCol w:w="498"/>
        <w:gridCol w:w="1385"/>
        <w:gridCol w:w="10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公示中的“项目名称”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EBER试剂耗材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EBER探针(原位杂交法）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徕卡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国械备20200164号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抗荧光素抗体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国械备20160636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原位杂交用蛋白酶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酶浓缩液1ml酶稀释液200ml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国械备20150495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5800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tbl>
      <w:tblPr>
        <w:tblStyle w:val="4"/>
        <w:tblW w:w="89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853"/>
        <w:gridCol w:w="1443"/>
        <w:gridCol w:w="1126"/>
        <w:gridCol w:w="1094"/>
        <w:gridCol w:w="750"/>
        <w:gridCol w:w="1515"/>
        <w:gridCol w:w="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公示中的“项目名称”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可吸收钉修补固定器/固定系统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泉州鹭燕医药有限公司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可吸收钉修补固定器</w:t>
            </w:r>
          </w:p>
        </w:tc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(巴德)Davol Inc., Subsidiary of C.R. Bard, Inc.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0113115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国械注进20163130123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固定系统</w:t>
            </w: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0113120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国械注进20173131287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固定系统</w:t>
            </w: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0113119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国械注进20173131287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生物可吸收性涂层/永久性网片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泉州鹭燕医药有限公司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生物可吸收性涂层／永久性网片</w:t>
            </w:r>
          </w:p>
        </w:tc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(巴德)Davol Inc., Subsidiary of C.R. Bard, Inc.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5959360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国械注进20183132619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生物可吸收性涂层／永久性网片</w:t>
            </w: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5959680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国械注进20183132619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生物可吸收性涂层／永久性网片</w:t>
            </w: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5959480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国械注进20183132619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生物可吸收性涂层／永久性网片</w:t>
            </w: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5959812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国械注进20183132619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生物可吸收性涂层／永久性网片</w:t>
            </w: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5950050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国械注进20163130131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28861</w:t>
            </w:r>
          </w:p>
        </w:tc>
      </w:tr>
    </w:tbl>
    <w:p>
      <w:pPr>
        <w:spacing w:line="360" w:lineRule="auto"/>
        <w:ind w:firstLine="480"/>
        <w:rPr>
          <w:rFonts w:hint="default"/>
          <w:b w:val="0"/>
          <w:bCs w:val="0"/>
          <w:sz w:val="24"/>
          <w:szCs w:val="24"/>
          <w:lang w:val="en-US" w:eastAsia="zh-CN"/>
        </w:rPr>
      </w:pPr>
    </w:p>
    <w:tbl>
      <w:tblPr>
        <w:tblStyle w:val="4"/>
        <w:tblW w:w="86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042"/>
        <w:gridCol w:w="1118"/>
        <w:gridCol w:w="1252"/>
        <w:gridCol w:w="1500"/>
        <w:gridCol w:w="720"/>
        <w:gridCol w:w="1080"/>
        <w:gridCol w:w="10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公示中的“项目名称”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关节骨水泥</w:t>
            </w:r>
          </w:p>
        </w:tc>
        <w:tc>
          <w:tcPr>
            <w:tcW w:w="10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泉州鹭燕医疗器械有限公司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庆大霉素骨水泥</w:t>
            </w:r>
          </w:p>
        </w:tc>
        <w:tc>
          <w:tcPr>
            <w:tcW w:w="12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DePuy Ireland UC 德培依爱尔兰公司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SmartSet 庆大霉素高粘度骨水泥 40g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国械注进20153132898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庆大霉素骨水泥</w:t>
            </w:r>
          </w:p>
        </w:tc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SmartSet 庆大霉素中粘度骨水泥 40g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国械注进20153132898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骨水泥（脊柱）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福建九州通讬嵄医疗器械有限公司泉州分公司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骨水泥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山东明德生物医学工程有限公司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型号：MT-V,规格：22.5g/9ml,粉体22.5g,液体为9ml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国械注准20193130757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泉州众博恒邦医疗科技有限公司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骨水泥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美塔生物医疗有限公司 META BIOMED Co.，LTD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NTCem-Spine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国械注进20213130283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脉冲冲洗器</w:t>
            </w:r>
          </w:p>
        </w:tc>
        <w:tc>
          <w:tcPr>
            <w:tcW w:w="10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泉州市欣利医疗器械有限公司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一次性使用创口脉冲冲洗系统</w:t>
            </w:r>
          </w:p>
        </w:tc>
        <w:tc>
          <w:tcPr>
            <w:tcW w:w="12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宁波五洲医疗器械有限公司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WZ-WDS-01（PVC）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浙械注准20142140256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750(一配一)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bookmarkStart w:id="0" w:name="_GoBack" w:colFirst="7" w:colLast="7"/>
          </w:p>
        </w:tc>
        <w:tc>
          <w:tcPr>
            <w:tcW w:w="10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一次性使用创口脉冲冲洗系统</w:t>
            </w:r>
          </w:p>
        </w:tc>
        <w:tc>
          <w:tcPr>
            <w:tcW w:w="12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WZ-WDS-01型（PC）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浙械注准20142140256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750(一配一)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泉州和源医疗械贸易有限公司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医用脉冲冲洗器</w:t>
            </w:r>
          </w:p>
        </w:tc>
        <w:tc>
          <w:tcPr>
            <w:tcW w:w="12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廊坊新耀医疗器械有限公司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XY-CXQ-06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冀械注准20192140014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医用脉冲冲洗器</w:t>
            </w:r>
          </w:p>
        </w:tc>
        <w:tc>
          <w:tcPr>
            <w:tcW w:w="12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XY-CXQ-01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280</w:t>
            </w:r>
          </w:p>
        </w:tc>
      </w:tr>
    </w:tbl>
    <w:p>
      <w:pPr>
        <w:spacing w:line="360" w:lineRule="auto"/>
        <w:ind w:firstLine="480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022B7C26"/>
    <w:rsid w:val="08534DF5"/>
    <w:rsid w:val="090F7700"/>
    <w:rsid w:val="13065CC5"/>
    <w:rsid w:val="13E57D39"/>
    <w:rsid w:val="1E6F513C"/>
    <w:rsid w:val="1FA70700"/>
    <w:rsid w:val="20D834D5"/>
    <w:rsid w:val="258B536D"/>
    <w:rsid w:val="376E0BF0"/>
    <w:rsid w:val="38C031FC"/>
    <w:rsid w:val="3C445AB4"/>
    <w:rsid w:val="499539C3"/>
    <w:rsid w:val="4C1C0084"/>
    <w:rsid w:val="4FC46E70"/>
    <w:rsid w:val="5D9E1116"/>
    <w:rsid w:val="5F3643A1"/>
    <w:rsid w:val="679A3D64"/>
    <w:rsid w:val="6C2A5023"/>
    <w:rsid w:val="72DD1E82"/>
    <w:rsid w:val="770A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15"/>
    <w:basedOn w:val="6"/>
    <w:uiPriority w:val="0"/>
    <w:rPr>
      <w:rFonts w:hint="default" w:ascii="Times New Roman" w:hAnsi="Times New Roman" w:cs="Times New Roman"/>
    </w:rPr>
  </w:style>
  <w:style w:type="character" w:customStyle="1" w:styleId="14">
    <w:name w:val="10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808</Words>
  <Characters>1276</Characters>
  <Lines>1</Lines>
  <Paragraphs>1</Paragraphs>
  <TotalTime>0</TotalTime>
  <ScaleCrop>false</ScaleCrop>
  <LinksUpToDate>false</LinksUpToDate>
  <CharactersWithSpaces>1413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dcterms:modified xsi:type="dcterms:W3CDTF">2022-06-22T08:13:27Z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9E9D3E64A976430DB94843F850A8E361</vt:lpwstr>
  </property>
</Properties>
</file>