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备案</w:t>
      </w:r>
      <w:r>
        <w:rPr>
          <w:rFonts w:hint="eastAsia"/>
          <w:b/>
          <w:sz w:val="32"/>
          <w:szCs w:val="32"/>
          <w:lang w:eastAsia="zh-CN"/>
        </w:rPr>
        <w:t>结果</w:t>
      </w:r>
      <w:r>
        <w:rPr>
          <w:rFonts w:hint="eastAsia"/>
          <w:b/>
          <w:sz w:val="32"/>
          <w:szCs w:val="32"/>
        </w:rPr>
        <w:t>公示</w:t>
      </w:r>
    </w:p>
    <w:p>
      <w:pPr>
        <w:ind w:firstLine="420"/>
        <w:rPr>
          <w:rFonts w:hint="eastAsia"/>
        </w:rPr>
      </w:pPr>
      <w:r>
        <w:rPr>
          <w:rFonts w:hint="eastAsia"/>
        </w:rPr>
        <w:t>我院设备处于</w:t>
      </w:r>
      <w:r>
        <w:rPr>
          <w:rFonts w:hint="eastAsia"/>
          <w:lang w:val="en-US" w:eastAsia="zh-CN"/>
        </w:rPr>
        <w:t>2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10</w:t>
      </w:r>
      <w:r>
        <w:rPr>
          <w:rFonts w:hint="eastAsia"/>
        </w:rPr>
        <w:t>日组织审计处、采管办等部门和使用科室以及供应商对鲤城、东海院区相关科室所需试剂、耗材进行论证、询价，备案结果如下：</w:t>
      </w:r>
    </w:p>
    <w:tbl>
      <w:tblPr>
        <w:tblStyle w:val="4"/>
        <w:tblW w:w="860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6"/>
        <w:gridCol w:w="876"/>
        <w:gridCol w:w="1160"/>
        <w:gridCol w:w="1270"/>
        <w:gridCol w:w="1605"/>
        <w:gridCol w:w="765"/>
        <w:gridCol w:w="1125"/>
        <w:gridCol w:w="10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公示中的项目名称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配送商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注册证上产品名称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生产企业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注册证号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确认价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瓣膜成形环</w:t>
            </w:r>
          </w:p>
        </w:tc>
        <w:tc>
          <w:tcPr>
            <w:tcW w:w="8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泉州鹭燕医疗器械有限公司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瓣膜成形环</w:t>
            </w:r>
          </w:p>
        </w:tc>
        <w:tc>
          <w:tcPr>
            <w:tcW w:w="12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北京佰仁医疗科技股份有限公司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瓣膜成形环C27,C29,C31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国械注准20153130583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瓣膜成形环</w:t>
            </w:r>
          </w:p>
        </w:tc>
        <w:tc>
          <w:tcPr>
            <w:tcW w:w="12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瓣膜成形环全周27，全周29，全周31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国械注准20153130583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瓣膜成形环/带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厦门市鸿康医疗用品有限公司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瓣膜成形环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Edwards Lifesciences LLC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6200T24、6200T26、6200T28、6200T30、6200T32、6200T34、6200T36、6200T38、6200T40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国械注进20163133017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7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涤纶外科修补材料</w:t>
            </w:r>
          </w:p>
        </w:tc>
        <w:tc>
          <w:tcPr>
            <w:tcW w:w="8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泉州欣成欣商贸有限公司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涤纶心脏修补材料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上海契斯特医疗器械有限公司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DKS-P-1010（针织型） 1800 元/片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片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国械注准20163132413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涤纶心脏修补材料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上海契斯特医疗器械有限公司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DKS-P-0303（针织型） 700 元/片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片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国械注准20163132413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涤纶心脏修补材料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上海契斯特医疗器械有限公司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DFS-P-1010（毡型） 1800 元/片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片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国械注准20163132413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涤纶心脏修补材料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上海契斯特医疗器械有限公司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DFS-P-0303（毡型） 700 元/片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片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国械注准20163132413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房间隔缺损及动脉导管未闭封堵器</w:t>
            </w:r>
          </w:p>
        </w:tc>
        <w:tc>
          <w:tcPr>
            <w:tcW w:w="8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福建省嘉事闽益通医疗器械有限责任公司泉州分公司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房间隔缺损及动脉导管未闭封堵器</w:t>
            </w:r>
          </w:p>
        </w:tc>
        <w:tc>
          <w:tcPr>
            <w:tcW w:w="12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山东维心医疗器械有限公司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各种规格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国械注准20163130106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房间隔缺损及动脉导管未闭封堵器</w:t>
            </w:r>
          </w:p>
        </w:tc>
        <w:tc>
          <w:tcPr>
            <w:tcW w:w="12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各种规格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国械注准20163130106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72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机械心脏瓣膜</w:t>
            </w:r>
          </w:p>
        </w:tc>
        <w:tc>
          <w:tcPr>
            <w:tcW w:w="8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厦门市鸿康医疗用品有限公司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机械心脏瓣膜</w:t>
            </w:r>
          </w:p>
        </w:tc>
        <w:tc>
          <w:tcPr>
            <w:tcW w:w="12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St. Jude Medical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25MJ-501、27MJ-501、29MJ-501、31MJ-501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国械注进20163131281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11147.5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7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机械心脏瓣膜</w:t>
            </w:r>
          </w:p>
        </w:tc>
        <w:tc>
          <w:tcPr>
            <w:tcW w:w="12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21AJ-501、23AJ-501、25AJ-501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国械注进20163131281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11147.5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7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机械心脏瓣膜</w:t>
            </w:r>
          </w:p>
        </w:tc>
        <w:tc>
          <w:tcPr>
            <w:tcW w:w="12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17AGFN-756、29AGFN-756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国械注进20153132911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7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机械心脏瓣膜</w:t>
            </w:r>
          </w:p>
        </w:tc>
        <w:tc>
          <w:tcPr>
            <w:tcW w:w="12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19AGFN-756、21AGFN-756、23AGFN-756、25AGFN-756、27AGFN-756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国械注进20153132912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0" w:hRule="atLeast"/>
        </w:trPr>
        <w:tc>
          <w:tcPr>
            <w:tcW w:w="7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国药器械泉州有限公司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人工心脏瓣膜</w:t>
            </w:r>
          </w:p>
        </w:tc>
        <w:tc>
          <w:tcPr>
            <w:tcW w:w="12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美敦力（上海）管理有限公司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500FA19;500FA21;500FA23;500FA25;500FA27;500FA29 500DM33;500DM35;500DM31;500DM27;500DM29;500DM25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国械注进20163462641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lang w:val="en-US" w:eastAsia="zh-CN" w:bidi="ar"/>
              </w:rPr>
              <w:t>11077.8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0" w:hRule="atLeast"/>
        </w:trPr>
        <w:tc>
          <w:tcPr>
            <w:tcW w:w="72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人工心脏瓣膜</w:t>
            </w:r>
          </w:p>
        </w:tc>
        <w:tc>
          <w:tcPr>
            <w:tcW w:w="12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505DM16;505DM18;505DM20;505DM22;505DM24;505DM26;505DM28/505DA28;505DA16;505DA18;505DA24;505DA26;505DA22;505DA20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国械注进20183461518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lang w:val="en-US" w:eastAsia="zh-CN" w:bidi="ar"/>
              </w:rPr>
              <w:t>14220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5" w:hRule="atLeast"/>
        </w:trPr>
        <w:tc>
          <w:tcPr>
            <w:tcW w:w="7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人造血管</w:t>
            </w:r>
          </w:p>
        </w:tc>
        <w:tc>
          <w:tcPr>
            <w:tcW w:w="8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厦门市鸿康医疗用品有限公司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人造血管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InterVascular SAS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IGW0012-15、IGW0014-15、IGW0016-15、IGW0018-15、IGW0020-15、IGW0022-15、IGW0024-15、IGW0026-15、IGW0028-15、IGW0030-15、IGW0032-15、IGW0034-15、IGW0036-15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国械注进20183461812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0" w:hRule="atLeast"/>
        </w:trPr>
        <w:tc>
          <w:tcPr>
            <w:tcW w:w="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人造血管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InterVascular SAS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IGW0006-30、IGW0008-30、IGW0010-30、IGW0012-30、IGW0014-30、IGW0016-30、IGW0018-30、IGW0020-30、IGW0022-30、IGW0024-30、IGW0026-30、IGW0028-30、IGW0030-30、IGW0032-30、IGW0034-30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国械注进20183461812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0" w:hRule="atLeast"/>
        </w:trPr>
        <w:tc>
          <w:tcPr>
            <w:tcW w:w="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人造血管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InterVascular SAS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HEWAA2410080810/1、HEWAA2610080810/1、HEWAA2810080810/1、HEWAA3010080810/1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国械注进20183461812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人造血管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InterVascular SAS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IGK2211、IGK2010、IGK1809、IGK1608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国械注进20183461812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人造血管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InterVascular SAS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IGW2010S、IGW2010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国械注进20183461812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术中支架系统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福州天助众成贸易有限公司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术中支架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上海微创心脉医疗科技（集团）股份有限公司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C24100，C24120，C26100，C26120，C28100，C28120，C28150，C30100，C30120。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国械注准20193131889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外科生物补片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厦门市鸿康医疗用品有限公司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国械注准20203130814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杭州嘉和众邦生物科技有限公司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55mm*70mm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片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国械注准20203130814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0" w:hRule="atLeast"/>
        </w:trPr>
        <w:tc>
          <w:tcPr>
            <w:tcW w:w="7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心包生物瓣膜</w:t>
            </w:r>
          </w:p>
        </w:tc>
        <w:tc>
          <w:tcPr>
            <w:tcW w:w="8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厦门市鸿康医疗用品有限公司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心包生物瓣膜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Edwards Lifesciences LLC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3300TFX19、3300TFX21、3300TFX23、3300TFX25、3300TFX27、3300TFX29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国械注进20163133322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52325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心包生物瓣膜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Edwards Lifesciences LLC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7300TFX25、7300TFX27、7300TFX29、7300TFX31;、7300TFX33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国械注进20163133322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52325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心包生物瓣膜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Edwards Lifesciences LLC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6900PTFX25、6900PTFX27、6900PTFX29、6900PTFX31、6900PTFX33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国械注进20163133012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0" w:hRule="atLeast"/>
        </w:trPr>
        <w:tc>
          <w:tcPr>
            <w:tcW w:w="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心包生物瓣膜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Edwards Lifesciences LLC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2800TFX19、2800TFX21、2800TFX23、2800TFX25、2800TFX27、2800TFX29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国械注进20173465078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32305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心脏瓣膜成形环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厦门市鸿康医疗用品有限公司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心脏稳定系统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迈柯唯医疗设备（苏州）有限公司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ACROBAT-i OM-10000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苏械注准20152030407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一体式封堵器介入输送装置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国药器械泉州有限公司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一体式封堵器介入输送装置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上海形状记忆合金材料有限公司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各种规格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国械注准20183770269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7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猪生物瓣膜假体</w:t>
            </w:r>
          </w:p>
        </w:tc>
        <w:tc>
          <w:tcPr>
            <w:tcW w:w="8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国药器械泉州有限公司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猪生物瓣膜假体 Mosaic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美敦力（上海）管理有限公司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310;310;310;310;310/310C25;310C27;310C33;310C29;310C31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国械注进20173462038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0" w:hRule="atLeast"/>
        </w:trPr>
        <w:tc>
          <w:tcPr>
            <w:tcW w:w="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猪生物瓣膜假体 Mosaic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美敦力（上海）管理有限公司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305C219;305C223;305C227;305C229;305C221;305C225/环直径19mm,瓣高度13.5mm;环直径23mm,瓣高度16mm;环直径27mm,瓣高度18.5mm;环直径29mm,瓣高度20mm;环直径21mm,瓣高度15mm;环直径25mm,瓣高度17.5mm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国械注进20173462038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主动脉带瓣管道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厦门市鸿康医疗用品有限公司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主动脉带瓣管道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St. Jude Medical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21CAVGJ-51400、23CAVGJ-51400、25CAVGJ-51400、27CAVGJ-51400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国械注进20163131340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2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经导管人工主动脉瓣膜置换系统</w:t>
            </w:r>
          </w:p>
        </w:tc>
        <w:tc>
          <w:tcPr>
            <w:tcW w:w="8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泉州恩铭贸易有限公司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经导管主动脉瓣膜系统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上海微创心通医疗科技有限公司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TAV24;TAV27;TAV30;T AV21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国械注准20193130494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0" w:hRule="atLeast"/>
        </w:trPr>
        <w:tc>
          <w:tcPr>
            <w:tcW w:w="7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经导管主动脉瓣膜系统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上海微创心通医疗科技有限公司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VP-8040;VP-10040;VP-12040;VP-14040;VP-18040;VP-16040;VP-20040;VP-22040;VP-24040;VP-26040;VP-28040;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国械注准20193130494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</w:trPr>
        <w:tc>
          <w:tcPr>
            <w:tcW w:w="7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泉州万康生物医药科技有限公司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经皮介入人工心脏瓣膜系统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杭州启明医疗器械有限公司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L23，L26, L29, L32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套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国械注准20173460680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215000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</w:trPr>
        <w:tc>
          <w:tcPr>
            <w:tcW w:w="7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经皮介入人工心脏瓣膜系统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杭州启明医疗器械有限公司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DS18-A55，DS19-A58, DS19-A62,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套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国械注准20173460680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25000元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</w:trPr>
        <w:tc>
          <w:tcPr>
            <w:tcW w:w="72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经皮介入人工心脏瓣膜系统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杭州启明医疗器械有限公司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RDS 18Fr—L1， RDS 19Fr—L1, RDS 19Fr—L2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套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国械注准20173460680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40000元</w:t>
            </w:r>
          </w:p>
        </w:tc>
      </w:tr>
    </w:tbl>
    <w:p/>
    <w:p>
      <w:pPr>
        <w:adjustRightInd w:val="0"/>
        <w:snapToGrid w:val="0"/>
        <w:spacing w:line="560" w:lineRule="exact"/>
        <w:ind w:right="107" w:rightChars="51"/>
        <w:rPr>
          <w:rFonts w:ascii="宋体" w:hAnsi="宋体"/>
          <w:b/>
          <w:sz w:val="24"/>
          <w:szCs w:val="24"/>
        </w:rPr>
      </w:pPr>
    </w:p>
    <w:p>
      <w:pPr>
        <w:adjustRightInd w:val="0"/>
        <w:snapToGrid w:val="0"/>
        <w:spacing w:line="560" w:lineRule="exact"/>
        <w:ind w:right="107" w:rightChars="51"/>
        <w:rPr>
          <w:rFonts w:ascii="宋体" w:hAnsi="宋体"/>
          <w:b/>
          <w:sz w:val="24"/>
          <w:szCs w:val="24"/>
        </w:rPr>
      </w:pPr>
    </w:p>
    <w:p>
      <w:pPr>
        <w:adjustRightInd w:val="0"/>
        <w:snapToGrid w:val="0"/>
        <w:spacing w:line="560" w:lineRule="exact"/>
        <w:ind w:right="107" w:rightChars="51"/>
        <w:rPr>
          <w:rFonts w:ascii="宋体" w:hAnsi="宋体"/>
          <w:b/>
          <w:sz w:val="24"/>
          <w:szCs w:val="24"/>
        </w:rPr>
      </w:pPr>
    </w:p>
    <w:p/>
    <w:p/>
    <w:p>
      <w:r>
        <w:rPr>
          <w:rFonts w:hint="eastAsia"/>
        </w:rPr>
        <w:t xml:space="preserve">                                                      福建医科大学附属第二医院</w:t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 xml:space="preserve">                                                             202</w:t>
      </w:r>
      <w:r>
        <w:rPr>
          <w:rFonts w:hint="eastAsia"/>
          <w:lang w:val="en-US" w:eastAsia="zh-CN"/>
        </w:rPr>
        <w:t>2</w:t>
      </w:r>
      <w:r>
        <w:rPr>
          <w:rFonts w:hint="eastAsia"/>
        </w:rPr>
        <w:t>.</w:t>
      </w:r>
      <w:r>
        <w:rPr>
          <w:rFonts w:hint="eastAsia"/>
          <w:lang w:val="en-US" w:eastAsia="zh-CN"/>
        </w:rPr>
        <w:t>1</w:t>
      </w:r>
      <w:r>
        <w:rPr>
          <w:rFonts w:hint="eastAsia"/>
        </w:rPr>
        <w:t>.</w:t>
      </w:r>
      <w:r>
        <w:rPr>
          <w:rFonts w:hint="eastAsia"/>
          <w:lang w:val="en-US" w:eastAsia="zh-CN"/>
        </w:rPr>
        <w:t>27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2118BB"/>
    <w:rsid w:val="00015AC2"/>
    <w:rsid w:val="00056DC1"/>
    <w:rsid w:val="00066C88"/>
    <w:rsid w:val="000872C3"/>
    <w:rsid w:val="000C0708"/>
    <w:rsid w:val="000C4F78"/>
    <w:rsid w:val="000E01B3"/>
    <w:rsid w:val="000E1BE7"/>
    <w:rsid w:val="000E2576"/>
    <w:rsid w:val="000E798F"/>
    <w:rsid w:val="00105E74"/>
    <w:rsid w:val="00106A21"/>
    <w:rsid w:val="001072F8"/>
    <w:rsid w:val="00203A90"/>
    <w:rsid w:val="002118BB"/>
    <w:rsid w:val="0023781D"/>
    <w:rsid w:val="002452FD"/>
    <w:rsid w:val="00261C38"/>
    <w:rsid w:val="002A53A2"/>
    <w:rsid w:val="002B3E2F"/>
    <w:rsid w:val="002C344F"/>
    <w:rsid w:val="0031053A"/>
    <w:rsid w:val="003E6EE1"/>
    <w:rsid w:val="004071C0"/>
    <w:rsid w:val="004451FF"/>
    <w:rsid w:val="00447E7B"/>
    <w:rsid w:val="00450979"/>
    <w:rsid w:val="00473AEB"/>
    <w:rsid w:val="0050646B"/>
    <w:rsid w:val="00522281"/>
    <w:rsid w:val="0058257B"/>
    <w:rsid w:val="005B0F05"/>
    <w:rsid w:val="005C5A38"/>
    <w:rsid w:val="00622E8F"/>
    <w:rsid w:val="00634769"/>
    <w:rsid w:val="006368D4"/>
    <w:rsid w:val="00640A1D"/>
    <w:rsid w:val="006513DF"/>
    <w:rsid w:val="007402DF"/>
    <w:rsid w:val="007C0D3A"/>
    <w:rsid w:val="007F5ABD"/>
    <w:rsid w:val="008077CC"/>
    <w:rsid w:val="00815B49"/>
    <w:rsid w:val="008B42D7"/>
    <w:rsid w:val="008D33D1"/>
    <w:rsid w:val="008D5E5A"/>
    <w:rsid w:val="00925979"/>
    <w:rsid w:val="00972B9E"/>
    <w:rsid w:val="009B6E2C"/>
    <w:rsid w:val="009C0A12"/>
    <w:rsid w:val="009C1BBE"/>
    <w:rsid w:val="009E2C25"/>
    <w:rsid w:val="00A25DED"/>
    <w:rsid w:val="00B07064"/>
    <w:rsid w:val="00B47770"/>
    <w:rsid w:val="00B52873"/>
    <w:rsid w:val="00B733B2"/>
    <w:rsid w:val="00B77DA1"/>
    <w:rsid w:val="00BD6ADD"/>
    <w:rsid w:val="00BF18CA"/>
    <w:rsid w:val="00C00C83"/>
    <w:rsid w:val="00C2419A"/>
    <w:rsid w:val="00C40790"/>
    <w:rsid w:val="00CB5DE7"/>
    <w:rsid w:val="00CB7CA7"/>
    <w:rsid w:val="00CC1E9D"/>
    <w:rsid w:val="00CD4528"/>
    <w:rsid w:val="00D30968"/>
    <w:rsid w:val="00D36A3C"/>
    <w:rsid w:val="00D447D1"/>
    <w:rsid w:val="00D6607E"/>
    <w:rsid w:val="00DA1244"/>
    <w:rsid w:val="00DE522F"/>
    <w:rsid w:val="00DF0248"/>
    <w:rsid w:val="00DF62AC"/>
    <w:rsid w:val="00E23E81"/>
    <w:rsid w:val="00E2533A"/>
    <w:rsid w:val="00E607C7"/>
    <w:rsid w:val="00E636BD"/>
    <w:rsid w:val="00EE3F78"/>
    <w:rsid w:val="00F02FCC"/>
    <w:rsid w:val="00F044F6"/>
    <w:rsid w:val="00F05B39"/>
    <w:rsid w:val="00F118BF"/>
    <w:rsid w:val="00F4101C"/>
    <w:rsid w:val="00F62549"/>
    <w:rsid w:val="00F80C72"/>
    <w:rsid w:val="00F821F4"/>
    <w:rsid w:val="00FA29EA"/>
    <w:rsid w:val="1E6F513C"/>
    <w:rsid w:val="1FA70700"/>
    <w:rsid w:val="20D834D5"/>
    <w:rsid w:val="258B536D"/>
    <w:rsid w:val="376E0BF0"/>
    <w:rsid w:val="3C445AB4"/>
    <w:rsid w:val="499539C3"/>
    <w:rsid w:val="4FC46E70"/>
    <w:rsid w:val="5D9E1116"/>
    <w:rsid w:val="5F3643A1"/>
    <w:rsid w:val="6C2A5023"/>
    <w:rsid w:val="72DD1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  <w:style w:type="character" w:customStyle="1" w:styleId="9">
    <w:name w:val="font4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0">
    <w:name w:val="font31"/>
    <w:basedOn w:val="6"/>
    <w:qFormat/>
    <w:uiPriority w:val="0"/>
    <w:rPr>
      <w:rFonts w:hint="default" w:ascii="Tahoma" w:hAnsi="Tahoma" w:eastAsia="Tahoma" w:cs="Tahoma"/>
      <w:color w:val="404040"/>
      <w:sz w:val="22"/>
      <w:szCs w:val="22"/>
      <w:u w:val="none"/>
    </w:rPr>
  </w:style>
  <w:style w:type="character" w:customStyle="1" w:styleId="11">
    <w:name w:val="font5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2">
    <w:name w:val="font21"/>
    <w:basedOn w:val="6"/>
    <w:qFormat/>
    <w:uiPriority w:val="0"/>
    <w:rPr>
      <w:rFonts w:hint="default" w:ascii="Tahoma" w:hAnsi="Tahoma" w:eastAsia="Tahoma" w:cs="Tahoma"/>
      <w:color w:val="000000"/>
      <w:sz w:val="22"/>
      <w:szCs w:val="22"/>
      <w:u w:val="none"/>
    </w:rPr>
  </w:style>
  <w:style w:type="character" w:customStyle="1" w:styleId="13">
    <w:name w:val="15"/>
    <w:basedOn w:val="6"/>
    <w:uiPriority w:val="0"/>
    <w:rPr>
      <w:rFonts w:hint="default" w:ascii="Times New Roman" w:hAnsi="Times New Roman" w:cs="Times New Roman"/>
    </w:rPr>
  </w:style>
  <w:style w:type="character" w:customStyle="1" w:styleId="14">
    <w:name w:val="10"/>
    <w:basedOn w:val="6"/>
    <w:qFormat/>
    <w:uiPriority w:val="0"/>
    <w:rPr>
      <w:rFonts w:hint="default"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210</Words>
  <Characters>1201</Characters>
  <Lines>1</Lines>
  <Paragraphs>1</Paragraphs>
  <TotalTime>2</TotalTime>
  <ScaleCrop>false</ScaleCrop>
  <LinksUpToDate>false</LinksUpToDate>
  <CharactersWithSpaces>1409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2018-05-03T03:32:00Z</dcterms:created>
  <dc:creator>a</dc:creator>
  <cp:lastModifiedBy>a</cp:lastModifiedBy>
  <dcterms:modified xsi:type="dcterms:W3CDTF">2022-02-22T02:08:09Z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9E9D3E64A976430DB94843F850A8E361</vt:lpwstr>
  </property>
</Properties>
</file>