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Style w:val="4"/>
        <w:tblpPr w:leftFromText="180" w:rightFromText="180" w:vertAnchor="text" w:horzAnchor="page" w:tblpX="1410" w:tblpY="327"/>
        <w:tblOverlap w:val="never"/>
        <w:tblW w:w="8556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316"/>
        <w:gridCol w:w="1316"/>
        <w:gridCol w:w="1016"/>
        <w:gridCol w:w="660"/>
        <w:gridCol w:w="1316"/>
        <w:gridCol w:w="1259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泉州市于勤医疗器械有限公司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三丙胺缓冲液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Roche Diagnostics GmbH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2x2L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国械备20171106号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清洗液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Roche Diagnostics GmbH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2x2L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国械备20171159号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分析吸头/分析杯 Tip/Cup (盛样试管）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Roche Diagnostics GmbH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36x105PC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无需注册证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2745</w:t>
            </w:r>
          </w:p>
        </w:tc>
      </w:tr>
    </w:tbl>
    <w:tbl>
      <w:tblPr>
        <w:tblStyle w:val="4"/>
        <w:tblpPr w:leftFromText="180" w:rightFromText="180" w:vertAnchor="text" w:horzAnchor="page" w:tblpX="1395" w:tblpY="1894"/>
        <w:tblOverlap w:val="never"/>
        <w:tblW w:w="8560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305"/>
        <w:gridCol w:w="1335"/>
        <w:gridCol w:w="990"/>
        <w:gridCol w:w="690"/>
        <w:gridCol w:w="1320"/>
        <w:gridCol w:w="12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泉州万康生物医药科技有限公司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肾素测定试剂盒（化学发光免疫分析法）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深圳市新产业生物工程股份有限公司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100测试/盒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粤械注准20182400812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</w:tr>
    </w:tbl>
    <w:tbl>
      <w:tblPr>
        <w:tblStyle w:val="4"/>
        <w:tblpPr w:leftFromText="180" w:rightFromText="180" w:vertAnchor="text" w:horzAnchor="page" w:tblpX="1440" w:tblpY="1281"/>
        <w:tblOverlap w:val="never"/>
        <w:tblW w:w="8500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275"/>
        <w:gridCol w:w="1335"/>
        <w:gridCol w:w="1020"/>
        <w:gridCol w:w="675"/>
        <w:gridCol w:w="1320"/>
        <w:gridCol w:w="121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厦门峰谷科技有限公司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盒装吸头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帝肯瑞士股份有限公司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96孔（盒内有200UL滤芯）50盒/箱，W、96孔（盒内有1000UL滤芯）50盒/箱，W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不属于医疗器械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过氧化物酶染色液（POX）（联苯胺法）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珠海贝索生物技术有限公司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5测试/盒、20测试/盒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粤珠械备20170023号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元/盒（5测试/盒）、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元/盒（20测试/盒）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糖原染色液（PAS）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珠海贝索生物技术有限公司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5测试/盒、20测试/盒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粤珠械备20170030号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元/盒（5测试/盒）、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元/盒（20测试/盒）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氯醋酸AS-D萘酚酯酶染液（AS-DCE）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珠海贝索生物技术有限公司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5测试/盒、20测试/盒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粤珠械备20170030号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元/盒（5测试/盒）、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元/盒（20测试/盒）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铁染色液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珠海贝索生物技术有限公司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5测试/盒、20测试/盒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粤珠械备20170031号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元/盒（5测试/盒）、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元/盒（20测试/盒）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酸性a-醋酸萘酚酯酶染色液（ANAE）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珠海贝索生物技术有限公司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6测试/盒、20测试/盒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粤珠械备20170028号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元/盒（6测试/盒）、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元/盒（20测试/盒）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氯醋酸AS-D萘酚酯酶染液（AS-DCE）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珠海贝索生物技术有限公司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5测试/盒、20测试/盒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粤珠械备20170026号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元/盒（5测试/盒）、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元/盒（20测试/盒）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国药控股生物科技（厦门）有限公司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甲型肝炎病毒IgM抗体检测试剂盒（酶联免疫法）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北京万泰生物药业股份有限公司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96人/盒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国械注准20163402225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</w:tr>
      <w:tr>
        <w:tblPrEx>
          <w:shd w:val="clear" w:color="auto" w:fill="auto"/>
        </w:tblPrEx>
        <w:trPr>
          <w:trHeight w:val="48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丙型肝炎病毒抗体检测试剂盒（酶联免疫法）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北京万泰生物药业股份有限公司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96人/盒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国药准字S20010014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丁型肝炎病毒IgG抗体检测试剂盒（酶联免疫法）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北京万泰生物药业股份有限公司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96人/盒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国械注准20163400899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丁型肝炎病毒IgM抗体检测试剂盒（酶联免疫法）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北京万泰生物药业股份有限公司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96人/盒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国械注准20163400900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戊型肝炎病毒IgM抗体检测试剂盒（酶联免疫法）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北京万泰生物药业股份有限公司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96人/盒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国械注准20163402211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戊型肝炎病毒IgG抗体检测试剂盒（酶联免疫法）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北京万泰生物药业股份有限公司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96人/盒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国械注准20153401411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狼疮抗凝物测定试剂盒（凝固法）STA-Staclot DRVV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法国思塔高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12*2mL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国械注进20182400115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狼疮抗凝物测定试剂盒（凝固法）STA-Staclot DRVV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法国思塔高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12*2mL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国械注进20182400115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狼疮抗凝物质控品 （初筛）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法国思塔高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试剂1:3*1ml试剂2:3*1ml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国械注进20182400116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狼疮抗凝物质控品 （确认）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法国思塔高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试剂1:3*1ml试剂2:3*1ml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国械注进20182400116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</w:tr>
    </w:tbl>
    <w:tbl>
      <w:tblPr>
        <w:tblStyle w:val="4"/>
        <w:tblpPr w:leftFromText="180" w:rightFromText="180" w:vertAnchor="text" w:horzAnchor="page" w:tblpX="1410" w:tblpY="560"/>
        <w:tblOverlap w:val="never"/>
        <w:tblW w:w="8515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255"/>
        <w:gridCol w:w="1320"/>
        <w:gridCol w:w="1035"/>
        <w:gridCol w:w="660"/>
        <w:gridCol w:w="1335"/>
        <w:gridCol w:w="1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泉州万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生物医药科技有限公司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脂蛋白相关磷脂酶A2测定试剂盒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北京九强生物技术股份有限公司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试剂1:1x60mL,试剂2:1x20mL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京械注准2012400167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脂蛋白相关磷脂酶A2测定试剂盒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北京九强生物技术股份有限公司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试剂1:2x60mL,试剂2:2x20mL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京械注准2012400167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17600</w:t>
            </w:r>
          </w:p>
        </w:tc>
      </w:tr>
    </w:tbl>
    <w:tbl>
      <w:tblPr>
        <w:tblStyle w:val="4"/>
        <w:tblpPr w:leftFromText="180" w:rightFromText="180" w:vertAnchor="text" w:horzAnchor="page" w:tblpX="1410" w:tblpY="558"/>
        <w:tblOverlap w:val="never"/>
        <w:tblW w:w="8530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260"/>
        <w:gridCol w:w="1335"/>
        <w:gridCol w:w="1035"/>
        <w:gridCol w:w="660"/>
        <w:gridCol w:w="1335"/>
        <w:gridCol w:w="1185"/>
      </w:tblGrid>
      <w:tr>
        <w:tblPrEx>
          <w:shd w:val="clear" w:color="auto" w:fill="auto"/>
        </w:tblPrEx>
        <w:trPr>
          <w:trHeight w:val="480" w:hRule="atLeast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厦门晏阳九州医疗科技有限公司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肝素结合蛋白测定试剂盒（胶乳免疫比浊）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中翰盛泰生物技术股份有限公司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一：试剂1:50ml*1 试剂2：10ml*1 ，校准品：0.5ml瓶*6 二：试剂1:25ml*1 ，试剂2：5ml*1 ,校准品：0.5ml瓶*6，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ml/人份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浙械注准20182400358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83元/人份 </w:t>
            </w:r>
          </w:p>
        </w:tc>
      </w:tr>
    </w:tbl>
    <w:p>
      <w:pPr>
        <w:adjustRightInd w:val="0"/>
        <w:snapToGrid w:val="0"/>
        <w:spacing w:line="560" w:lineRule="exact"/>
        <w:ind w:right="107" w:rightChars="51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560" w:lineRule="exact"/>
        <w:ind w:right="107" w:rightChars="51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560" w:lineRule="exact"/>
        <w:ind w:right="107" w:rightChars="51" w:firstLine="7320" w:firstLineChars="3050"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ind w:firstLine="420"/>
        <w:rPr>
          <w:rFonts w:hint="eastAsia"/>
        </w:rPr>
      </w:pPr>
    </w:p>
    <w:p>
      <w:r>
        <w:rPr>
          <w:rFonts w:hint="eastAsia"/>
        </w:rPr>
        <w:t xml:space="preserve"> </w:t>
      </w:r>
    </w:p>
    <w:p/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2021.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1E6F513C"/>
    <w:rsid w:val="258B536D"/>
    <w:rsid w:val="4FC4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210</Words>
  <Characters>1201</Characters>
  <Lines>10</Lines>
  <Paragraphs>2</Paragraphs>
  <TotalTime>2</TotalTime>
  <ScaleCrop>false</ScaleCrop>
  <LinksUpToDate>false</LinksUpToDate>
  <CharactersWithSpaces>1409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dcterms:modified xsi:type="dcterms:W3CDTF">2021-09-22T01:25:20Z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9E9D3E64A976430DB94843F850A8E361</vt:lpwstr>
  </property>
</Properties>
</file>