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ascii="宋体" w:hAnsi="宋体" w:eastAsia="宋体" w:cs="宋体"/>
        </w:rPr>
      </w:pPr>
      <w:r>
        <w:rPr>
          <w:rFonts w:hint="eastAsia" w:ascii="宋体" w:hAnsi="宋体" w:eastAsia="宋体" w:cs="宋体"/>
        </w:rPr>
        <w:t>　</w:t>
      </w:r>
    </w:p>
    <w:p>
      <w:pPr>
        <w:pStyle w:val="7"/>
        <w:jc w:val="center"/>
        <w:outlineLvl w:val="0"/>
        <w:rPr>
          <w:rFonts w:hint="eastAsia" w:ascii="宋体" w:hAnsi="宋体" w:eastAsia="宋体" w:cs="宋体"/>
          <w:b/>
          <w:sz w:val="72"/>
          <w:szCs w:val="72"/>
        </w:rPr>
      </w:pPr>
    </w:p>
    <w:p>
      <w:pPr>
        <w:pStyle w:val="7"/>
        <w:jc w:val="center"/>
        <w:outlineLvl w:val="0"/>
        <w:rPr>
          <w:rFonts w:hint="eastAsia" w:ascii="宋体" w:hAnsi="宋体" w:eastAsia="宋体" w:cs="宋体"/>
          <w:sz w:val="72"/>
          <w:szCs w:val="72"/>
        </w:rPr>
      </w:pPr>
      <w:r>
        <w:rPr>
          <w:rFonts w:hint="eastAsia" w:ascii="宋体" w:hAnsi="宋体" w:eastAsia="宋体" w:cs="宋体"/>
          <w:b/>
          <w:sz w:val="72"/>
          <w:szCs w:val="72"/>
        </w:rPr>
        <w:t>福建省政府采购</w:t>
      </w:r>
    </w:p>
    <w:p>
      <w:pPr>
        <w:pStyle w:val="7"/>
        <w:jc w:val="center"/>
        <w:outlineLvl w:val="0"/>
        <w:rPr>
          <w:rFonts w:hint="eastAsia" w:ascii="宋体" w:hAnsi="宋体" w:eastAsia="宋体" w:cs="宋体"/>
          <w:sz w:val="72"/>
          <w:szCs w:val="72"/>
        </w:rPr>
      </w:pPr>
      <w:r>
        <w:rPr>
          <w:rFonts w:hint="eastAsia" w:ascii="宋体" w:hAnsi="宋体" w:eastAsia="宋体" w:cs="宋体"/>
          <w:b/>
          <w:sz w:val="72"/>
          <w:szCs w:val="72"/>
        </w:rPr>
        <w:t>货物和服务项目</w:t>
      </w:r>
    </w:p>
    <w:p>
      <w:pPr>
        <w:pStyle w:val="7"/>
        <w:jc w:val="center"/>
        <w:outlineLvl w:val="0"/>
        <w:rPr>
          <w:rFonts w:hint="eastAsia" w:ascii="宋体" w:hAnsi="宋体" w:eastAsia="宋体" w:cs="宋体"/>
        </w:rPr>
      </w:pPr>
      <w:r>
        <w:rPr>
          <w:rFonts w:hint="eastAsia" w:ascii="宋体" w:hAnsi="宋体" w:eastAsia="宋体" w:cs="宋体"/>
          <w:b/>
          <w:sz w:val="72"/>
          <w:szCs w:val="72"/>
        </w:rPr>
        <w:t>公开招标文件</w:t>
      </w:r>
    </w:p>
    <w:p>
      <w:pPr>
        <w:pStyle w:val="7"/>
        <w:jc w:val="center"/>
        <w:outlineLvl w:val="2"/>
        <w:rPr>
          <w:rFonts w:hint="eastAsia" w:ascii="宋体" w:hAnsi="宋体" w:eastAsia="宋体" w:cs="宋体"/>
          <w:b/>
          <w:sz w:val="28"/>
          <w:szCs w:val="28"/>
          <w:lang w:eastAsia="zh-CN"/>
        </w:rPr>
      </w:pPr>
      <w:r>
        <w:rPr>
          <w:rFonts w:hint="eastAsia" w:ascii="宋体" w:hAnsi="宋体" w:eastAsia="宋体" w:cs="宋体"/>
          <w:b/>
          <w:sz w:val="48"/>
          <w:szCs w:val="48"/>
          <w:lang w:eastAsia="zh-CN"/>
        </w:rPr>
        <w:t>（</w:t>
      </w:r>
      <w:r>
        <w:rPr>
          <w:rFonts w:hint="eastAsia" w:ascii="宋体" w:hAnsi="宋体" w:eastAsia="宋体" w:cs="宋体"/>
          <w:b/>
          <w:sz w:val="48"/>
          <w:szCs w:val="48"/>
          <w:lang w:val="en-US" w:eastAsia="zh-CN"/>
        </w:rPr>
        <w:t>预公告稿</w:t>
      </w:r>
      <w:r>
        <w:rPr>
          <w:rFonts w:hint="eastAsia" w:ascii="宋体" w:hAnsi="宋体" w:eastAsia="宋体" w:cs="宋体"/>
          <w:b/>
          <w:sz w:val="48"/>
          <w:szCs w:val="48"/>
          <w:lang w:eastAsia="zh-CN"/>
        </w:rPr>
        <w:t>）</w:t>
      </w:r>
    </w:p>
    <w:p>
      <w:pPr>
        <w:pStyle w:val="7"/>
        <w:jc w:val="center"/>
        <w:outlineLvl w:val="2"/>
        <w:rPr>
          <w:rFonts w:hint="eastAsia" w:ascii="宋体" w:hAnsi="宋体" w:eastAsia="宋体" w:cs="宋体"/>
          <w:b/>
          <w:sz w:val="28"/>
          <w:szCs w:val="28"/>
        </w:rPr>
      </w:pPr>
    </w:p>
    <w:p>
      <w:pPr>
        <w:pStyle w:val="7"/>
        <w:jc w:val="center"/>
        <w:outlineLvl w:val="2"/>
        <w:rPr>
          <w:rFonts w:hint="eastAsia" w:ascii="宋体" w:hAnsi="宋体" w:eastAsia="宋体" w:cs="宋体"/>
          <w:b/>
          <w:sz w:val="28"/>
          <w:szCs w:val="28"/>
        </w:rPr>
      </w:pPr>
    </w:p>
    <w:p>
      <w:pPr>
        <w:pStyle w:val="7"/>
        <w:ind w:firstLine="1124" w:firstLineChars="400"/>
        <w:jc w:val="both"/>
        <w:outlineLvl w:val="2"/>
        <w:rPr>
          <w:rFonts w:hint="eastAsia" w:ascii="宋体" w:hAnsi="宋体" w:eastAsia="宋体" w:cs="宋体"/>
          <w:b/>
          <w:sz w:val="28"/>
          <w:szCs w:val="28"/>
        </w:rPr>
      </w:pPr>
    </w:p>
    <w:p>
      <w:pPr>
        <w:pStyle w:val="7"/>
        <w:ind w:firstLine="1124" w:firstLineChars="400"/>
        <w:jc w:val="both"/>
        <w:outlineLvl w:val="2"/>
        <w:rPr>
          <w:rFonts w:hint="eastAsia" w:ascii="宋体" w:hAnsi="宋体" w:eastAsia="宋体" w:cs="宋体"/>
          <w:sz w:val="28"/>
          <w:szCs w:val="28"/>
        </w:rPr>
      </w:pPr>
      <w:r>
        <w:rPr>
          <w:rFonts w:hint="eastAsia" w:ascii="宋体" w:hAnsi="宋体" w:eastAsia="宋体" w:cs="宋体"/>
          <w:b/>
          <w:sz w:val="28"/>
          <w:szCs w:val="28"/>
        </w:rPr>
        <w:t>项目名称：“免陪照护”试点工作护工</w:t>
      </w:r>
    </w:p>
    <w:p>
      <w:pPr>
        <w:pStyle w:val="7"/>
        <w:ind w:firstLine="1124" w:firstLineChars="400"/>
        <w:jc w:val="both"/>
        <w:outlineLvl w:val="2"/>
        <w:rPr>
          <w:rFonts w:hint="eastAsia" w:ascii="宋体" w:hAnsi="宋体" w:eastAsia="宋体" w:cs="宋体"/>
          <w:sz w:val="28"/>
          <w:szCs w:val="28"/>
        </w:rPr>
      </w:pPr>
      <w:r>
        <w:rPr>
          <w:rFonts w:hint="eastAsia" w:ascii="宋体" w:hAnsi="宋体" w:eastAsia="宋体" w:cs="宋体"/>
          <w:b/>
          <w:sz w:val="28"/>
          <w:szCs w:val="28"/>
        </w:rPr>
        <w:t>备案编号：CGJHSB20260039</w:t>
      </w:r>
    </w:p>
    <w:p>
      <w:pPr>
        <w:pStyle w:val="7"/>
        <w:ind w:firstLine="1124" w:firstLineChars="400"/>
        <w:jc w:val="both"/>
        <w:outlineLvl w:val="2"/>
        <w:rPr>
          <w:rFonts w:hint="eastAsia" w:ascii="宋体" w:hAnsi="宋体" w:eastAsia="宋体" w:cs="宋体"/>
          <w:sz w:val="28"/>
          <w:szCs w:val="28"/>
        </w:rPr>
      </w:pPr>
      <w:r>
        <w:rPr>
          <w:rFonts w:hint="eastAsia" w:ascii="宋体" w:hAnsi="宋体" w:eastAsia="宋体" w:cs="宋体"/>
          <w:b/>
          <w:sz w:val="28"/>
          <w:szCs w:val="28"/>
        </w:rPr>
        <w:t>项目编号：[350001]CCZB[GK]2026021</w:t>
      </w:r>
    </w:p>
    <w:p>
      <w:pPr>
        <w:pStyle w:val="7"/>
        <w:jc w:val="center"/>
        <w:outlineLvl w:val="2"/>
        <w:rPr>
          <w:rFonts w:hint="eastAsia" w:ascii="宋体" w:hAnsi="宋体" w:eastAsia="宋体" w:cs="宋体"/>
          <w:b/>
          <w:sz w:val="28"/>
          <w:szCs w:val="28"/>
        </w:rPr>
      </w:pPr>
    </w:p>
    <w:p>
      <w:pPr>
        <w:pStyle w:val="7"/>
        <w:jc w:val="center"/>
        <w:outlineLvl w:val="2"/>
        <w:rPr>
          <w:rFonts w:hint="eastAsia" w:ascii="宋体" w:hAnsi="宋体" w:eastAsia="宋体" w:cs="宋体"/>
          <w:b/>
          <w:sz w:val="28"/>
          <w:szCs w:val="28"/>
        </w:rPr>
      </w:pPr>
    </w:p>
    <w:p>
      <w:pPr>
        <w:pStyle w:val="7"/>
        <w:jc w:val="center"/>
        <w:outlineLvl w:val="2"/>
        <w:rPr>
          <w:rFonts w:hint="eastAsia" w:ascii="宋体" w:hAnsi="宋体" w:eastAsia="宋体" w:cs="宋体"/>
          <w:b/>
          <w:sz w:val="28"/>
          <w:szCs w:val="28"/>
        </w:rPr>
      </w:pPr>
    </w:p>
    <w:p>
      <w:pPr>
        <w:pStyle w:val="7"/>
        <w:jc w:val="center"/>
        <w:outlineLvl w:val="2"/>
        <w:rPr>
          <w:rFonts w:hint="eastAsia" w:ascii="宋体" w:hAnsi="宋体" w:eastAsia="宋体" w:cs="宋体"/>
          <w:b/>
          <w:sz w:val="28"/>
          <w:szCs w:val="28"/>
        </w:rPr>
      </w:pPr>
    </w:p>
    <w:p>
      <w:pPr>
        <w:pStyle w:val="7"/>
        <w:jc w:val="center"/>
        <w:outlineLvl w:val="2"/>
        <w:rPr>
          <w:rFonts w:hint="eastAsia" w:ascii="宋体" w:hAnsi="宋体" w:eastAsia="宋体" w:cs="宋体"/>
          <w:sz w:val="28"/>
          <w:szCs w:val="28"/>
        </w:rPr>
      </w:pPr>
      <w:r>
        <w:rPr>
          <w:rFonts w:hint="eastAsia" w:ascii="宋体" w:hAnsi="宋体" w:eastAsia="宋体" w:cs="宋体"/>
          <w:b/>
          <w:sz w:val="28"/>
          <w:szCs w:val="28"/>
        </w:rPr>
        <w:t>采购人：福建医科大学附属第二医院</w:t>
      </w:r>
    </w:p>
    <w:p>
      <w:pPr>
        <w:pStyle w:val="7"/>
        <w:jc w:val="center"/>
        <w:outlineLvl w:val="2"/>
        <w:rPr>
          <w:rFonts w:hint="eastAsia" w:ascii="宋体" w:hAnsi="宋体" w:eastAsia="宋体" w:cs="宋体"/>
          <w:sz w:val="28"/>
          <w:szCs w:val="28"/>
        </w:rPr>
      </w:pPr>
      <w:r>
        <w:rPr>
          <w:rFonts w:hint="eastAsia" w:ascii="宋体" w:hAnsi="宋体" w:eastAsia="宋体" w:cs="宋体"/>
          <w:b/>
          <w:sz w:val="28"/>
          <w:szCs w:val="28"/>
        </w:rPr>
        <w:t>代理机构：福建省承诚招标代理有限公司</w:t>
      </w:r>
    </w:p>
    <w:p>
      <w:pPr>
        <w:pStyle w:val="7"/>
        <w:jc w:val="center"/>
        <w:outlineLvl w:val="2"/>
        <w:rPr>
          <w:rFonts w:hint="eastAsia" w:ascii="宋体" w:hAnsi="宋体" w:eastAsia="宋体" w:cs="宋体"/>
          <w:sz w:val="28"/>
          <w:szCs w:val="28"/>
        </w:rPr>
      </w:pPr>
      <w:r>
        <w:rPr>
          <w:rFonts w:hint="eastAsia" w:ascii="宋体" w:hAnsi="宋体" w:eastAsia="宋体" w:cs="宋体"/>
          <w:b/>
          <w:sz w:val="28"/>
          <w:szCs w:val="28"/>
        </w:rPr>
        <w:t>编制时间：2026年07月</w:t>
      </w:r>
    </w:p>
    <w:p>
      <w:pPr>
        <w:pStyle w:val="7"/>
        <w:jc w:val="center"/>
        <w:outlineLvl w:val="1"/>
        <w:rPr>
          <w:rFonts w:hint="eastAsia" w:ascii="宋体" w:hAnsi="宋体" w:eastAsia="宋体" w:cs="宋体"/>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rPr>
        <w:t xml:space="preserve"> </w:t>
      </w:r>
      <w:r>
        <w:rPr>
          <w:rFonts w:hint="eastAsia" w:ascii="宋体" w:hAnsi="宋体" w:eastAsia="宋体" w:cs="宋体"/>
        </w:rPr>
        <w:br w:type="textWrapping"/>
      </w:r>
    </w:p>
    <w:p>
      <w:pPr>
        <w:pStyle w:val="7"/>
        <w:jc w:val="center"/>
        <w:outlineLvl w:val="1"/>
        <w:rPr>
          <w:rFonts w:hint="eastAsia" w:ascii="宋体" w:hAnsi="宋体" w:eastAsia="宋体" w:cs="宋体"/>
        </w:rPr>
      </w:pPr>
      <w:r>
        <w:rPr>
          <w:rFonts w:hint="eastAsia" w:ascii="宋体" w:hAnsi="宋体" w:eastAsia="宋体" w:cs="宋体"/>
          <w:b/>
          <w:sz w:val="36"/>
        </w:rPr>
        <w:t>第一章 投标邀请</w:t>
      </w:r>
    </w:p>
    <w:p>
      <w:pPr>
        <w:pStyle w:val="7"/>
        <w:spacing w:line="240" w:lineRule="auto"/>
        <w:ind w:firstLine="480"/>
        <w:jc w:val="both"/>
        <w:rPr>
          <w:rFonts w:hint="eastAsia" w:ascii="宋体" w:hAnsi="宋体" w:eastAsia="宋体" w:cs="宋体"/>
          <w:sz w:val="24"/>
          <w:szCs w:val="24"/>
        </w:rPr>
      </w:pPr>
      <w:r>
        <w:rPr>
          <w:rFonts w:hint="eastAsia" w:ascii="宋体" w:hAnsi="宋体" w:eastAsia="宋体" w:cs="宋体"/>
          <w:sz w:val="24"/>
          <w:szCs w:val="24"/>
        </w:rPr>
        <w:t>福建省承诚招标代理有限公司 采用公开招标方式组织 “免陪照护”试点工作护工 （以下简称：“本项目”）的政府采购活动，现邀请供应商参加投标。</w:t>
      </w:r>
    </w:p>
    <w:p>
      <w:pPr>
        <w:pStyle w:val="7"/>
        <w:spacing w:line="240" w:lineRule="auto"/>
        <w:ind w:firstLine="480"/>
        <w:jc w:val="left"/>
        <w:outlineLvl w:val="2"/>
        <w:rPr>
          <w:rFonts w:hint="eastAsia" w:ascii="宋体" w:hAnsi="宋体" w:eastAsia="宋体" w:cs="宋体"/>
          <w:sz w:val="24"/>
          <w:szCs w:val="24"/>
        </w:rPr>
      </w:pPr>
      <w:r>
        <w:rPr>
          <w:rFonts w:hint="eastAsia" w:ascii="宋体" w:hAnsi="宋体" w:eastAsia="宋体" w:cs="宋体"/>
          <w:b/>
          <w:sz w:val="24"/>
          <w:szCs w:val="24"/>
        </w:rPr>
        <w:t>1、备案编号：CGJHSB20260039</w:t>
      </w:r>
    </w:p>
    <w:p>
      <w:pPr>
        <w:pStyle w:val="7"/>
        <w:spacing w:line="240" w:lineRule="auto"/>
        <w:ind w:firstLine="480"/>
        <w:jc w:val="left"/>
        <w:outlineLvl w:val="2"/>
        <w:rPr>
          <w:rFonts w:hint="eastAsia" w:ascii="宋体" w:hAnsi="宋体" w:eastAsia="宋体" w:cs="宋体"/>
          <w:sz w:val="24"/>
          <w:szCs w:val="24"/>
        </w:rPr>
      </w:pPr>
      <w:r>
        <w:rPr>
          <w:rFonts w:hint="eastAsia" w:ascii="宋体" w:hAnsi="宋体" w:eastAsia="宋体" w:cs="宋体"/>
          <w:b/>
          <w:sz w:val="24"/>
          <w:szCs w:val="24"/>
        </w:rPr>
        <w:t>2、项目编号：[350001]CCZB[GK]2026021</w:t>
      </w:r>
    </w:p>
    <w:p>
      <w:pPr>
        <w:pStyle w:val="7"/>
        <w:spacing w:line="240" w:lineRule="auto"/>
        <w:ind w:firstLine="480"/>
        <w:jc w:val="both"/>
        <w:outlineLvl w:val="2"/>
        <w:rPr>
          <w:rFonts w:hint="eastAsia" w:ascii="宋体" w:hAnsi="宋体" w:eastAsia="宋体" w:cs="宋体"/>
          <w:sz w:val="24"/>
          <w:szCs w:val="24"/>
        </w:rPr>
      </w:pPr>
      <w:r>
        <w:rPr>
          <w:rFonts w:hint="eastAsia" w:ascii="宋体" w:hAnsi="宋体" w:eastAsia="宋体" w:cs="宋体"/>
          <w:b/>
          <w:sz w:val="24"/>
          <w:szCs w:val="24"/>
        </w:rPr>
        <w:t>3、预算金额、最高限价：详见《采购标的一览表》。</w:t>
      </w:r>
    </w:p>
    <w:p>
      <w:pPr>
        <w:pStyle w:val="7"/>
        <w:spacing w:line="240" w:lineRule="auto"/>
        <w:ind w:firstLine="480"/>
        <w:jc w:val="left"/>
        <w:outlineLvl w:val="2"/>
        <w:rPr>
          <w:rFonts w:hint="eastAsia" w:ascii="宋体" w:hAnsi="宋体" w:eastAsia="宋体" w:cs="宋体"/>
          <w:sz w:val="24"/>
          <w:szCs w:val="24"/>
        </w:rPr>
      </w:pPr>
      <w:r>
        <w:rPr>
          <w:rFonts w:hint="eastAsia" w:ascii="宋体" w:hAnsi="宋体" w:eastAsia="宋体" w:cs="宋体"/>
          <w:b/>
          <w:sz w:val="24"/>
          <w:szCs w:val="24"/>
        </w:rPr>
        <w:t>4、招标内容及要求：详见《采购标的一览表》及招标文件第五章。</w:t>
      </w:r>
    </w:p>
    <w:p>
      <w:pPr>
        <w:pStyle w:val="7"/>
        <w:spacing w:line="240" w:lineRule="auto"/>
        <w:ind w:firstLine="480"/>
        <w:jc w:val="left"/>
        <w:outlineLvl w:val="2"/>
        <w:rPr>
          <w:rFonts w:hint="eastAsia" w:ascii="宋体" w:hAnsi="宋体" w:eastAsia="宋体" w:cs="宋体"/>
          <w:sz w:val="24"/>
          <w:szCs w:val="24"/>
        </w:rPr>
      </w:pPr>
      <w:r>
        <w:rPr>
          <w:rFonts w:hint="eastAsia" w:ascii="宋体" w:hAnsi="宋体" w:eastAsia="宋体" w:cs="宋体"/>
          <w:b/>
          <w:sz w:val="24"/>
          <w:szCs w:val="24"/>
        </w:rPr>
        <w:t>5、需要落实的政府采购政策</w:t>
      </w:r>
    </w:p>
    <w:p>
      <w:pPr>
        <w:pStyle w:val="7"/>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进口产品：不适用</w:t>
      </w:r>
    </w:p>
    <w:p>
      <w:pPr>
        <w:pStyle w:val="7"/>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节能产品：不适用</w:t>
      </w:r>
    </w:p>
    <w:p>
      <w:pPr>
        <w:pStyle w:val="7"/>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环境标志产品：不适用</w:t>
      </w:r>
    </w:p>
    <w:p>
      <w:pPr>
        <w:pStyle w:val="7"/>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促进中小企业发展的相关政策：</w:t>
      </w:r>
    </w:p>
    <w:p>
      <w:pPr>
        <w:pStyle w:val="7"/>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采购包1：不专门面向中小企业采购</w:t>
      </w:r>
    </w:p>
    <w:p>
      <w:pPr>
        <w:pStyle w:val="7"/>
        <w:spacing w:line="240" w:lineRule="auto"/>
        <w:ind w:firstLine="480"/>
        <w:jc w:val="both"/>
        <w:outlineLvl w:val="2"/>
        <w:rPr>
          <w:rFonts w:hint="eastAsia" w:ascii="宋体" w:hAnsi="宋体" w:eastAsia="宋体" w:cs="宋体"/>
          <w:sz w:val="24"/>
          <w:szCs w:val="24"/>
        </w:rPr>
      </w:pPr>
      <w:r>
        <w:rPr>
          <w:rFonts w:hint="eastAsia" w:ascii="宋体" w:hAnsi="宋体" w:eastAsia="宋体" w:cs="宋体"/>
          <w:b/>
          <w:sz w:val="24"/>
          <w:szCs w:val="24"/>
        </w:rPr>
        <w:t>6、投标人的资格要求</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6.1法定条件：符合政府采购法第二十二条第一款规定的条件。</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6.2特定条件：</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76"/>
        <w:gridCol w:w="663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7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资格审查要求概况</w:t>
            </w:r>
          </w:p>
        </w:tc>
        <w:tc>
          <w:tcPr>
            <w:tcW w:w="663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7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资格承诺函</w:t>
            </w:r>
          </w:p>
        </w:tc>
        <w:tc>
          <w:tcPr>
            <w:tcW w:w="6630" w:type="dxa"/>
          </w:tcPr>
          <w:p>
            <w:pPr>
              <w:pStyle w:val="7"/>
              <w:spacing w:line="240" w:lineRule="auto"/>
              <w:jc w:val="both"/>
              <w:rPr>
                <w:rFonts w:hint="eastAsia" w:ascii="宋体" w:hAnsi="宋体" w:eastAsia="宋体" w:cs="宋体"/>
                <w:sz w:val="24"/>
                <w:szCs w:val="24"/>
              </w:rPr>
            </w:pPr>
            <w:r>
              <w:rPr>
                <w:rFonts w:hint="eastAsia" w:ascii="宋体" w:hAnsi="宋体" w:eastAsia="宋体" w:cs="宋体"/>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6.3是否接受联合体投标：</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采购包1：不接受</w:t>
      </w:r>
    </w:p>
    <w:p>
      <w:pPr>
        <w:pStyle w:val="7"/>
        <w:spacing w:line="240" w:lineRule="auto"/>
        <w:ind w:firstLine="480"/>
        <w:jc w:val="both"/>
        <w:rPr>
          <w:rFonts w:hint="eastAsia" w:ascii="宋体" w:hAnsi="宋体" w:eastAsia="宋体" w:cs="宋体"/>
          <w:sz w:val="24"/>
          <w:szCs w:val="24"/>
        </w:rPr>
      </w:pPr>
      <w:r>
        <w:rPr>
          <w:rFonts w:hint="eastAsia" w:ascii="宋体" w:hAnsi="宋体" w:eastAsia="宋体" w:cs="宋体"/>
          <w:b/>
          <w:sz w:val="24"/>
          <w:szCs w:val="24"/>
        </w:rPr>
        <w:t>※根据上述资格要求，电子投标文件中应提交的“投标人的资格及资信证明文件”详见招标文件第四章。</w:t>
      </w:r>
    </w:p>
    <w:p>
      <w:pPr>
        <w:pStyle w:val="7"/>
        <w:spacing w:line="240" w:lineRule="auto"/>
        <w:ind w:firstLine="480"/>
        <w:jc w:val="both"/>
        <w:outlineLvl w:val="2"/>
        <w:rPr>
          <w:rFonts w:hint="eastAsia" w:ascii="宋体" w:hAnsi="宋体" w:eastAsia="宋体" w:cs="宋体"/>
          <w:sz w:val="24"/>
          <w:szCs w:val="24"/>
        </w:rPr>
      </w:pPr>
      <w:r>
        <w:rPr>
          <w:rFonts w:hint="eastAsia" w:ascii="宋体" w:hAnsi="宋体" w:eastAsia="宋体" w:cs="宋体"/>
          <w:b/>
          <w:sz w:val="24"/>
          <w:szCs w:val="24"/>
        </w:rPr>
        <w:t>7、招标文件的获取</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7.1、招标文件获取期限：详见招标公告或更正公告，若不一致，以更正公告为准。</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7.2、在招标文件获取期限内，供应商应通过福建省政府采购网上公开信息系统的注册账号（免费注册）并获取招标文件(登录福建省政府采购网上公开信息系统进行文件获取)，否则投标将被拒绝。</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7.3、获取地点及方式：注册账号后，通过福建省政府采购网上公开信息系统以下载方式获取。</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7.4、招标文件售价：0元。</w:t>
      </w:r>
    </w:p>
    <w:p>
      <w:pPr>
        <w:pStyle w:val="7"/>
        <w:spacing w:line="240" w:lineRule="auto"/>
        <w:ind w:firstLine="480"/>
        <w:jc w:val="both"/>
        <w:outlineLvl w:val="2"/>
        <w:rPr>
          <w:rFonts w:hint="eastAsia" w:ascii="宋体" w:hAnsi="宋体" w:eastAsia="宋体" w:cs="宋体"/>
          <w:sz w:val="24"/>
          <w:szCs w:val="24"/>
        </w:rPr>
      </w:pPr>
      <w:r>
        <w:rPr>
          <w:rFonts w:hint="eastAsia" w:ascii="宋体" w:hAnsi="宋体" w:eastAsia="宋体" w:cs="宋体"/>
          <w:b/>
          <w:sz w:val="24"/>
          <w:szCs w:val="24"/>
        </w:rPr>
        <w:t>8、投标截止</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8.1、投标截止时间：详见招标公告或更正公告，若不一致，以更正公告为准。</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8.2、投标人应在投标截止时间前按照福建省政府采购网上公开信息系统设定的操作流程将电子投标文件上传至福建省政府采购网上公开信息系统，否则投标将被拒绝。</w:t>
      </w:r>
    </w:p>
    <w:p>
      <w:pPr>
        <w:pStyle w:val="7"/>
        <w:spacing w:line="240" w:lineRule="auto"/>
        <w:ind w:firstLine="480"/>
        <w:jc w:val="both"/>
        <w:outlineLvl w:val="2"/>
        <w:rPr>
          <w:rFonts w:hint="eastAsia" w:ascii="宋体" w:hAnsi="宋体" w:eastAsia="宋体" w:cs="宋体"/>
          <w:sz w:val="24"/>
          <w:szCs w:val="24"/>
        </w:rPr>
      </w:pPr>
      <w:r>
        <w:rPr>
          <w:rFonts w:hint="eastAsia" w:ascii="宋体" w:hAnsi="宋体" w:eastAsia="宋体" w:cs="宋体"/>
          <w:b/>
          <w:sz w:val="24"/>
          <w:szCs w:val="24"/>
        </w:rPr>
        <w:t>9、开标时间及地点</w:t>
      </w:r>
    </w:p>
    <w:p>
      <w:pPr>
        <w:pStyle w:val="7"/>
        <w:spacing w:line="240" w:lineRule="auto"/>
        <w:jc w:val="both"/>
        <w:rPr>
          <w:rFonts w:hint="eastAsia" w:ascii="宋体" w:hAnsi="宋体" w:eastAsia="宋体" w:cs="宋体"/>
          <w:sz w:val="24"/>
          <w:szCs w:val="24"/>
        </w:rPr>
      </w:pPr>
      <w:r>
        <w:rPr>
          <w:rFonts w:hint="eastAsia" w:ascii="宋体" w:hAnsi="宋体" w:eastAsia="宋体" w:cs="宋体"/>
          <w:sz w:val="24"/>
          <w:szCs w:val="24"/>
        </w:rPr>
        <w:t>详见招标公告或更正公告，若不一致，以更正公告为准。</w:t>
      </w:r>
    </w:p>
    <w:p>
      <w:pPr>
        <w:pStyle w:val="7"/>
        <w:spacing w:line="240" w:lineRule="auto"/>
        <w:ind w:firstLine="480"/>
        <w:jc w:val="both"/>
        <w:outlineLvl w:val="2"/>
        <w:rPr>
          <w:rFonts w:hint="eastAsia" w:ascii="宋体" w:hAnsi="宋体" w:eastAsia="宋体" w:cs="宋体"/>
          <w:sz w:val="24"/>
          <w:szCs w:val="24"/>
        </w:rPr>
      </w:pPr>
      <w:r>
        <w:rPr>
          <w:rFonts w:hint="eastAsia" w:ascii="宋体" w:hAnsi="宋体" w:eastAsia="宋体" w:cs="宋体"/>
          <w:b/>
          <w:sz w:val="24"/>
          <w:szCs w:val="24"/>
        </w:rPr>
        <w:t>10、公告期限</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10.1、招标公告的公告期限：自财政部和福建省财政厅指定的政府采购信息发布媒体最先发布公告之日起5个工作日。</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10.2、招标文件公告期限：招标文件随同招标公告一并发布，其公告期限与招标公告的公告期限保持一致。</w:t>
      </w:r>
    </w:p>
    <w:p>
      <w:pPr>
        <w:pStyle w:val="7"/>
        <w:ind w:firstLine="482" w:firstLineChars="200"/>
        <w:jc w:val="left"/>
        <w:outlineLvl w:val="2"/>
        <w:rPr>
          <w:rFonts w:hint="eastAsia" w:ascii="宋体" w:hAnsi="宋体" w:eastAsia="宋体" w:cs="宋体"/>
          <w:sz w:val="24"/>
          <w:szCs w:val="24"/>
        </w:rPr>
      </w:pPr>
      <w:r>
        <w:rPr>
          <w:rFonts w:hint="eastAsia" w:ascii="宋体" w:hAnsi="宋体" w:eastAsia="宋体" w:cs="宋体"/>
          <w:b/>
          <w:sz w:val="24"/>
          <w:szCs w:val="24"/>
        </w:rPr>
        <w:t>11、采购人：福建医科大学附属第二医院</w:t>
      </w:r>
    </w:p>
    <w:p>
      <w:pPr>
        <w:pStyle w:val="7"/>
        <w:ind w:firstLine="480" w:firstLineChars="200"/>
        <w:jc w:val="left"/>
        <w:rPr>
          <w:rFonts w:hint="eastAsia" w:ascii="宋体" w:hAnsi="宋体" w:eastAsia="宋体" w:cs="宋体"/>
          <w:sz w:val="24"/>
          <w:szCs w:val="24"/>
        </w:rPr>
      </w:pPr>
      <w:r>
        <w:rPr>
          <w:rFonts w:hint="eastAsia" w:ascii="宋体" w:hAnsi="宋体" w:eastAsia="宋体" w:cs="宋体"/>
          <w:sz w:val="24"/>
          <w:szCs w:val="24"/>
        </w:rPr>
        <w:t>地址：福建省泉州市</w:t>
      </w:r>
      <w:r>
        <w:rPr>
          <w:rFonts w:hint="eastAsia" w:ascii="宋体" w:hAnsi="宋体" w:eastAsia="宋体" w:cs="宋体"/>
          <w:sz w:val="24"/>
          <w:szCs w:val="24"/>
          <w:lang w:val="en-US" w:eastAsia="zh-CN"/>
        </w:rPr>
        <w:t>丰泽区东海大街950号</w:t>
      </w:r>
    </w:p>
    <w:p>
      <w:pPr>
        <w:pStyle w:val="7"/>
        <w:ind w:firstLine="480" w:firstLineChars="200"/>
        <w:jc w:val="left"/>
        <w:rPr>
          <w:rFonts w:hint="eastAsia" w:ascii="宋体" w:hAnsi="宋体" w:eastAsia="宋体" w:cs="宋体"/>
          <w:sz w:val="24"/>
          <w:szCs w:val="24"/>
        </w:rPr>
      </w:pPr>
      <w:r>
        <w:rPr>
          <w:rFonts w:hint="eastAsia" w:ascii="宋体" w:hAnsi="宋体" w:eastAsia="宋体" w:cs="宋体"/>
          <w:sz w:val="24"/>
          <w:szCs w:val="24"/>
        </w:rPr>
        <w:t>邮编：362000</w:t>
      </w:r>
    </w:p>
    <w:p>
      <w:pPr>
        <w:pStyle w:val="7"/>
        <w:ind w:firstLine="480" w:firstLineChars="200"/>
        <w:jc w:val="left"/>
        <w:rPr>
          <w:rFonts w:hint="eastAsia" w:ascii="宋体" w:hAnsi="宋体" w:eastAsia="宋体" w:cs="宋体"/>
          <w:sz w:val="24"/>
          <w:szCs w:val="24"/>
        </w:rPr>
      </w:pPr>
      <w:r>
        <w:rPr>
          <w:rFonts w:hint="eastAsia" w:ascii="宋体" w:hAnsi="宋体" w:eastAsia="宋体" w:cs="宋体"/>
          <w:sz w:val="24"/>
          <w:szCs w:val="24"/>
        </w:rPr>
        <w:t>联系人：黄女士</w:t>
      </w:r>
    </w:p>
    <w:p>
      <w:pPr>
        <w:pStyle w:val="7"/>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联系电话：0595-22762617</w:t>
      </w:r>
    </w:p>
    <w:p>
      <w:pPr>
        <w:pStyle w:val="7"/>
        <w:spacing w:line="240" w:lineRule="auto"/>
        <w:ind w:firstLine="482" w:firstLineChars="200"/>
        <w:jc w:val="left"/>
        <w:outlineLvl w:val="2"/>
        <w:rPr>
          <w:rFonts w:hint="eastAsia" w:ascii="宋体" w:hAnsi="宋体" w:eastAsia="宋体" w:cs="宋体"/>
          <w:sz w:val="24"/>
          <w:szCs w:val="24"/>
        </w:rPr>
      </w:pPr>
      <w:r>
        <w:rPr>
          <w:rFonts w:hint="eastAsia" w:ascii="宋体" w:hAnsi="宋体" w:eastAsia="宋体" w:cs="宋体"/>
          <w:b/>
          <w:sz w:val="24"/>
          <w:szCs w:val="24"/>
        </w:rPr>
        <w:t>12、代理机构：福建省承诚招标代理有限公司</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地址：福建省福州市鼓楼区梁厝路2号华雄大厦3号楼17层</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邮编：350001</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联系人：郑维萍、李杰/fjscczb@163.com</w:t>
      </w:r>
    </w:p>
    <w:p>
      <w:pPr>
        <w:pStyle w:val="7"/>
        <w:spacing w:line="24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联系电话：0591-87554653</w:t>
      </w:r>
    </w:p>
    <w:p>
      <w:pPr>
        <w:pStyle w:val="7"/>
        <w:spacing w:line="240" w:lineRule="auto"/>
        <w:ind w:firstLine="480"/>
        <w:jc w:val="both"/>
        <w:outlineLvl w:val="2"/>
        <w:rPr>
          <w:rFonts w:hint="eastAsia" w:ascii="宋体" w:hAnsi="宋体" w:eastAsia="宋体" w:cs="宋体"/>
          <w:sz w:val="24"/>
          <w:szCs w:val="24"/>
        </w:rPr>
      </w:pPr>
      <w:r>
        <w:rPr>
          <w:rFonts w:hint="eastAsia" w:ascii="宋体" w:hAnsi="宋体" w:eastAsia="宋体" w:cs="宋体"/>
          <w:b/>
          <w:sz w:val="24"/>
          <w:szCs w:val="24"/>
        </w:rPr>
        <w:t>附1：账户信息</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投标保证金账户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开户名称： 福建省承诚招标代理有限公司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1、投标人应认真核对账户信息，将投标保证金汇入以上账户，并自行承担因汇错投标保证金而产生的一切后果。</w:t>
            </w:r>
          </w:p>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 xml:space="preserve"> 2、投标人在转账或电汇的凭证上应按照以下格式注明，以便核对：“（项目编号：***）的投标保证金”。</w:t>
            </w:r>
          </w:p>
        </w:tc>
      </w:tr>
    </w:tbl>
    <w:p>
      <w:pPr>
        <w:pStyle w:val="7"/>
        <w:spacing w:line="240" w:lineRule="auto"/>
        <w:ind w:firstLine="480"/>
        <w:jc w:val="both"/>
        <w:outlineLvl w:val="2"/>
        <w:rPr>
          <w:rFonts w:hint="eastAsia" w:ascii="宋体" w:hAnsi="宋体" w:eastAsia="宋体" w:cs="宋体"/>
          <w:sz w:val="24"/>
          <w:szCs w:val="24"/>
        </w:rPr>
      </w:pPr>
      <w:r>
        <w:rPr>
          <w:rFonts w:hint="eastAsia" w:ascii="宋体" w:hAnsi="宋体" w:eastAsia="宋体" w:cs="宋体"/>
          <w:b/>
          <w:sz w:val="24"/>
          <w:szCs w:val="24"/>
        </w:rPr>
        <w:t>附2：采购标的一览表</w:t>
      </w:r>
    </w:p>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采购包1：</w:t>
      </w:r>
    </w:p>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采购包预算金额（元）: 12,499,976.25</w:t>
      </w:r>
    </w:p>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采购包最高限价（元）: 12,499,976.25</w:t>
      </w:r>
    </w:p>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采购包保证金金额（元）: 124,999.76</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6"/>
        <w:gridCol w:w="1359"/>
        <w:gridCol w:w="1140"/>
        <w:gridCol w:w="1776"/>
        <w:gridCol w:w="835"/>
        <w:gridCol w:w="1230"/>
        <w:gridCol w:w="128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359"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标的名称</w:t>
            </w:r>
          </w:p>
        </w:tc>
        <w:tc>
          <w:tcPr>
            <w:tcW w:w="114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数量</w:t>
            </w:r>
          </w:p>
        </w:tc>
        <w:tc>
          <w:tcPr>
            <w:tcW w:w="177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标的金额 （元）</w:t>
            </w:r>
          </w:p>
        </w:tc>
        <w:tc>
          <w:tcPr>
            <w:tcW w:w="835"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计量单位</w:t>
            </w:r>
          </w:p>
        </w:tc>
        <w:tc>
          <w:tcPr>
            <w:tcW w:w="123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所属行业</w:t>
            </w:r>
          </w:p>
        </w:tc>
        <w:tc>
          <w:tcPr>
            <w:tcW w:w="128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359"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“免陪照护”试点工作护工</w:t>
            </w:r>
          </w:p>
        </w:tc>
        <w:tc>
          <w:tcPr>
            <w:tcW w:w="114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1.00</w:t>
            </w:r>
          </w:p>
        </w:tc>
        <w:tc>
          <w:tcPr>
            <w:tcW w:w="177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12,499,976.25</w:t>
            </w:r>
          </w:p>
        </w:tc>
        <w:tc>
          <w:tcPr>
            <w:tcW w:w="835"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年</w:t>
            </w:r>
          </w:p>
        </w:tc>
        <w:tc>
          <w:tcPr>
            <w:tcW w:w="123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其他未列明行业</w:t>
            </w:r>
          </w:p>
        </w:tc>
        <w:tc>
          <w:tcPr>
            <w:tcW w:w="128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否</w:t>
            </w:r>
          </w:p>
        </w:tc>
      </w:tr>
    </w:tbl>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采购包1：</w:t>
      </w:r>
    </w:p>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（1）报价要求：</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080"/>
        <w:gridCol w:w="1100"/>
        <w:gridCol w:w="794"/>
        <w:gridCol w:w="1776"/>
        <w:gridCol w:w="1319"/>
        <w:gridCol w:w="99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208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报价内容</w:t>
            </w:r>
          </w:p>
        </w:tc>
        <w:tc>
          <w:tcPr>
            <w:tcW w:w="110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计量单位</w:t>
            </w:r>
          </w:p>
        </w:tc>
        <w:tc>
          <w:tcPr>
            <w:tcW w:w="794"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报价单位</w:t>
            </w:r>
          </w:p>
        </w:tc>
        <w:tc>
          <w:tcPr>
            <w:tcW w:w="177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最高限价</w:t>
            </w:r>
          </w:p>
        </w:tc>
        <w:tc>
          <w:tcPr>
            <w:tcW w:w="1319"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价款形式</w:t>
            </w:r>
          </w:p>
        </w:tc>
        <w:tc>
          <w:tcPr>
            <w:tcW w:w="997"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208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“免陪照护”试点工作护工</w:t>
            </w:r>
          </w:p>
        </w:tc>
        <w:tc>
          <w:tcPr>
            <w:tcW w:w="110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年</w:t>
            </w:r>
          </w:p>
        </w:tc>
        <w:tc>
          <w:tcPr>
            <w:tcW w:w="794"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元</w:t>
            </w:r>
          </w:p>
        </w:tc>
        <w:tc>
          <w:tcPr>
            <w:tcW w:w="177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12,499,976.25</w:t>
            </w:r>
          </w:p>
        </w:tc>
        <w:tc>
          <w:tcPr>
            <w:tcW w:w="1319"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总价</w:t>
            </w:r>
          </w:p>
        </w:tc>
        <w:tc>
          <w:tcPr>
            <w:tcW w:w="997"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无</w:t>
            </w:r>
          </w:p>
        </w:tc>
      </w:tr>
    </w:tbl>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（2）报价明细要求：</w:t>
      </w:r>
    </w:p>
    <w:p>
      <w:pPr>
        <w:pStyle w:val="7"/>
        <w:spacing w:line="240" w:lineRule="auto"/>
        <w:jc w:val="left"/>
        <w:rPr>
          <w:rFonts w:hint="eastAsia" w:ascii="宋体" w:hAnsi="宋体" w:eastAsia="宋体" w:cs="宋体"/>
          <w:sz w:val="24"/>
          <w:szCs w:val="24"/>
        </w:rPr>
      </w:pPr>
      <w:r>
        <w:rPr>
          <w:rFonts w:hint="eastAsia" w:ascii="宋体" w:hAnsi="宋体" w:eastAsia="宋体" w:cs="宋体"/>
          <w:sz w:val="24"/>
          <w:szCs w:val="24"/>
        </w:rPr>
        <w:t>“免陪照护”试点工作护工</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1370"/>
        <w:gridCol w:w="1520"/>
        <w:gridCol w:w="750"/>
        <w:gridCol w:w="825"/>
        <w:gridCol w:w="1776"/>
        <w:gridCol w:w="750"/>
        <w:gridCol w:w="107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37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报价明细内容</w:t>
            </w:r>
          </w:p>
        </w:tc>
        <w:tc>
          <w:tcPr>
            <w:tcW w:w="152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报价要求</w:t>
            </w:r>
          </w:p>
        </w:tc>
        <w:tc>
          <w:tcPr>
            <w:tcW w:w="75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计量单位</w:t>
            </w:r>
          </w:p>
        </w:tc>
        <w:tc>
          <w:tcPr>
            <w:tcW w:w="825"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报价单位</w:t>
            </w:r>
          </w:p>
        </w:tc>
        <w:tc>
          <w:tcPr>
            <w:tcW w:w="177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最高限价</w:t>
            </w:r>
          </w:p>
        </w:tc>
        <w:tc>
          <w:tcPr>
            <w:tcW w:w="75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价款形式</w:t>
            </w:r>
          </w:p>
        </w:tc>
        <w:tc>
          <w:tcPr>
            <w:tcW w:w="1075"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37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“免陪照护”试点工作护工</w:t>
            </w:r>
          </w:p>
        </w:tc>
        <w:tc>
          <w:tcPr>
            <w:tcW w:w="152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“免陪照护”试点工作护工</w:t>
            </w:r>
          </w:p>
        </w:tc>
        <w:tc>
          <w:tcPr>
            <w:tcW w:w="75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年</w:t>
            </w:r>
          </w:p>
        </w:tc>
        <w:tc>
          <w:tcPr>
            <w:tcW w:w="825"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元</w:t>
            </w:r>
          </w:p>
        </w:tc>
        <w:tc>
          <w:tcPr>
            <w:tcW w:w="1776"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12,499,976.25</w:t>
            </w:r>
          </w:p>
        </w:tc>
        <w:tc>
          <w:tcPr>
            <w:tcW w:w="750"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总价</w:t>
            </w:r>
          </w:p>
        </w:tc>
        <w:tc>
          <w:tcPr>
            <w:tcW w:w="1075" w:type="dxa"/>
            <w:vAlign w:val="center"/>
          </w:tcPr>
          <w:p>
            <w:pPr>
              <w:pStyle w:val="7"/>
              <w:spacing w:line="240" w:lineRule="auto"/>
              <w:jc w:val="center"/>
              <w:rPr>
                <w:rFonts w:hint="eastAsia" w:ascii="宋体" w:hAnsi="宋体" w:eastAsia="宋体" w:cs="宋体"/>
                <w:sz w:val="24"/>
                <w:szCs w:val="24"/>
              </w:rPr>
            </w:pPr>
            <w:r>
              <w:rPr>
                <w:rFonts w:hint="eastAsia" w:ascii="宋体" w:hAnsi="宋体" w:eastAsia="宋体" w:cs="宋体"/>
                <w:sz w:val="24"/>
                <w:szCs w:val="24"/>
              </w:rPr>
              <w:t>不超过最高限价</w:t>
            </w:r>
          </w:p>
        </w:tc>
      </w:tr>
    </w:tbl>
    <w:p>
      <w:pPr>
        <w:pStyle w:val="7"/>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pPr>
        <w:pStyle w:val="7"/>
        <w:jc w:val="center"/>
        <w:outlineLvl w:val="1"/>
        <w:rPr>
          <w:rFonts w:hint="eastAsia" w:ascii="宋体" w:hAnsi="宋体" w:eastAsia="宋体" w:cs="宋体"/>
        </w:rPr>
      </w:pPr>
      <w:r>
        <w:rPr>
          <w:rFonts w:hint="eastAsia" w:ascii="宋体" w:hAnsi="宋体" w:eastAsia="宋体" w:cs="宋体"/>
          <w:b/>
          <w:sz w:val="36"/>
        </w:rPr>
        <w:t>第二章 投标人须知前附表</w:t>
      </w:r>
    </w:p>
    <w:p>
      <w:pPr>
        <w:pStyle w:val="7"/>
        <w:ind w:firstLine="480"/>
        <w:jc w:val="both"/>
        <w:outlineLvl w:val="2"/>
        <w:rPr>
          <w:rFonts w:hint="eastAsia" w:ascii="宋体" w:hAnsi="宋体" w:eastAsia="宋体" w:cs="宋体"/>
          <w:sz w:val="24"/>
          <w:szCs w:val="24"/>
        </w:rPr>
      </w:pPr>
      <w:r>
        <w:rPr>
          <w:rFonts w:hint="eastAsia" w:ascii="宋体" w:hAnsi="宋体" w:eastAsia="宋体" w:cs="宋体"/>
          <w:b/>
          <w:sz w:val="24"/>
          <w:szCs w:val="24"/>
        </w:rPr>
        <w:t>一、投标人须知前附表1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6"/>
        <w:gridCol w:w="1500"/>
        <w:gridCol w:w="631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3"/>
          </w:tcPr>
          <w:p>
            <w:pPr>
              <w:pStyle w:val="7"/>
              <w:jc w:val="left"/>
              <w:rPr>
                <w:rFonts w:hint="eastAsia" w:ascii="宋体" w:hAnsi="宋体" w:eastAsia="宋体" w:cs="宋体"/>
                <w:sz w:val="24"/>
                <w:szCs w:val="24"/>
              </w:rPr>
            </w:pPr>
            <w:r>
              <w:rPr>
                <w:rFonts w:hint="eastAsia" w:ascii="宋体" w:hAnsi="宋体" w:eastAsia="宋体" w:cs="宋体"/>
                <w:sz w:val="24"/>
                <w:szCs w:val="24"/>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序号</w:t>
            </w:r>
          </w:p>
        </w:tc>
        <w:tc>
          <w:tcPr>
            <w:tcW w:w="15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招标文件</w:t>
            </w:r>
          </w:p>
          <w:p>
            <w:pPr>
              <w:pStyle w:val="7"/>
              <w:jc w:val="center"/>
              <w:rPr>
                <w:rFonts w:hint="eastAsia" w:ascii="宋体" w:hAnsi="宋体" w:eastAsia="宋体" w:cs="宋体"/>
                <w:sz w:val="24"/>
                <w:szCs w:val="24"/>
              </w:rPr>
            </w:pPr>
            <w:r>
              <w:rPr>
                <w:rFonts w:hint="eastAsia" w:ascii="宋体" w:hAnsi="宋体" w:eastAsia="宋体" w:cs="宋体"/>
                <w:sz w:val="24"/>
                <w:szCs w:val="24"/>
              </w:rPr>
              <w:t>（第三章）</w:t>
            </w:r>
          </w:p>
        </w:tc>
        <w:tc>
          <w:tcPr>
            <w:tcW w:w="631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w:t>
            </w:r>
          </w:p>
        </w:tc>
        <w:tc>
          <w:tcPr>
            <w:tcW w:w="15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6.1</w:t>
            </w:r>
          </w:p>
        </w:tc>
        <w:tc>
          <w:tcPr>
            <w:tcW w:w="6316" w:type="dxa"/>
          </w:tcPr>
          <w:p>
            <w:pPr>
              <w:pStyle w:val="7"/>
              <w:jc w:val="left"/>
              <w:rPr>
                <w:rFonts w:hint="eastAsia" w:ascii="宋体" w:hAnsi="宋体" w:eastAsia="宋体" w:cs="宋体"/>
                <w:sz w:val="24"/>
                <w:szCs w:val="24"/>
              </w:rPr>
            </w:pPr>
            <w:r>
              <w:rPr>
                <w:rFonts w:hint="eastAsia" w:ascii="宋体" w:hAnsi="宋体" w:eastAsia="宋体" w:cs="宋体"/>
                <w:sz w:val="24"/>
                <w:szCs w:val="24"/>
              </w:rPr>
              <w:t>是否组织现场考察或召开开标前答疑会：</w:t>
            </w:r>
          </w:p>
          <w:p>
            <w:pPr>
              <w:pStyle w:val="7"/>
              <w:jc w:val="left"/>
              <w:rPr>
                <w:rFonts w:hint="eastAsia" w:ascii="宋体" w:hAnsi="宋体" w:eastAsia="宋体" w:cs="宋体"/>
                <w:sz w:val="24"/>
                <w:szCs w:val="24"/>
              </w:rPr>
            </w:pPr>
            <w:r>
              <w:rPr>
                <w:rFonts w:hint="eastAsia" w:ascii="宋体" w:hAnsi="宋体" w:eastAsia="宋体" w:cs="宋体"/>
                <w:sz w:val="24"/>
                <w:szCs w:val="24"/>
              </w:rPr>
              <w:t>采购包1：不组织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2</w:t>
            </w:r>
          </w:p>
        </w:tc>
        <w:tc>
          <w:tcPr>
            <w:tcW w:w="15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10.4</w:t>
            </w:r>
          </w:p>
        </w:tc>
        <w:tc>
          <w:tcPr>
            <w:tcW w:w="6316" w:type="dxa"/>
          </w:tcPr>
          <w:p>
            <w:pPr>
              <w:pStyle w:val="7"/>
              <w:jc w:val="left"/>
              <w:rPr>
                <w:rFonts w:hint="eastAsia" w:ascii="宋体" w:hAnsi="宋体" w:eastAsia="宋体" w:cs="宋体"/>
                <w:sz w:val="24"/>
                <w:szCs w:val="24"/>
              </w:rPr>
            </w:pPr>
            <w:r>
              <w:rPr>
                <w:rFonts w:hint="eastAsia" w:ascii="宋体" w:hAnsi="宋体" w:eastAsia="宋体" w:cs="宋体"/>
                <w:sz w:val="24"/>
                <w:szCs w:val="24"/>
              </w:rPr>
              <w:t>投标文件的份数：</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（1）可读介质（光盘或U盘） 0 份：投标人应将其上传至福建省政府采购网上公开信息系统的电子投标文件在该可读介质中另存 0 份。</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3</w:t>
            </w:r>
          </w:p>
        </w:tc>
        <w:tc>
          <w:tcPr>
            <w:tcW w:w="15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10.7-（1）</w:t>
            </w:r>
          </w:p>
        </w:tc>
        <w:tc>
          <w:tcPr>
            <w:tcW w:w="6316" w:type="dxa"/>
          </w:tcPr>
          <w:p>
            <w:pPr>
              <w:pStyle w:val="7"/>
              <w:jc w:val="left"/>
              <w:rPr>
                <w:rFonts w:hint="eastAsia" w:ascii="宋体" w:hAnsi="宋体" w:eastAsia="宋体" w:cs="宋体"/>
                <w:sz w:val="24"/>
                <w:szCs w:val="24"/>
              </w:rPr>
            </w:pPr>
            <w:r>
              <w:rPr>
                <w:rFonts w:hint="eastAsia" w:ascii="宋体" w:hAnsi="宋体" w:eastAsia="宋体" w:cs="宋体"/>
                <w:sz w:val="24"/>
                <w:szCs w:val="24"/>
              </w:rPr>
              <w:t>是否允许中标人将本项目的非主体、非关键性工作进行分包：</w:t>
            </w:r>
          </w:p>
          <w:p>
            <w:pPr>
              <w:pStyle w:val="7"/>
              <w:jc w:val="left"/>
              <w:rPr>
                <w:rFonts w:hint="eastAsia" w:ascii="宋体" w:hAnsi="宋体" w:eastAsia="宋体" w:cs="宋体"/>
                <w:sz w:val="24"/>
                <w:szCs w:val="24"/>
              </w:rPr>
            </w:pPr>
            <w:r>
              <w:rPr>
                <w:rFonts w:hint="eastAsia" w:ascii="宋体" w:hAnsi="宋体" w:eastAsia="宋体" w:cs="宋体"/>
                <w:sz w:val="24"/>
                <w:szCs w:val="24"/>
              </w:rPr>
              <w:t>采购包1：不允许合同分包；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4</w:t>
            </w:r>
          </w:p>
        </w:tc>
        <w:tc>
          <w:tcPr>
            <w:tcW w:w="15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10.8-（1）</w:t>
            </w:r>
          </w:p>
        </w:tc>
        <w:tc>
          <w:tcPr>
            <w:tcW w:w="6316" w:type="dxa"/>
          </w:tcPr>
          <w:p>
            <w:pPr>
              <w:pStyle w:val="7"/>
              <w:jc w:val="left"/>
              <w:rPr>
                <w:rFonts w:hint="eastAsia" w:ascii="宋体" w:hAnsi="宋体" w:eastAsia="宋体" w:cs="宋体"/>
                <w:sz w:val="24"/>
                <w:szCs w:val="24"/>
              </w:rPr>
            </w:pPr>
            <w:r>
              <w:rPr>
                <w:rFonts w:hint="eastAsia" w:ascii="宋体" w:hAnsi="宋体" w:eastAsia="宋体" w:cs="宋体"/>
                <w:sz w:val="24"/>
                <w:szCs w:val="24"/>
              </w:rPr>
              <w:t>投标有效期：投标截止时间起 90 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5</w:t>
            </w:r>
          </w:p>
        </w:tc>
        <w:tc>
          <w:tcPr>
            <w:tcW w:w="15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12.1</w:t>
            </w:r>
          </w:p>
        </w:tc>
        <w:tc>
          <w:tcPr>
            <w:tcW w:w="6316" w:type="dxa"/>
          </w:tcPr>
          <w:p>
            <w:pPr>
              <w:pStyle w:val="7"/>
              <w:jc w:val="left"/>
              <w:rPr>
                <w:rFonts w:hint="eastAsia" w:ascii="宋体" w:hAnsi="宋体" w:eastAsia="宋体" w:cs="宋体"/>
                <w:sz w:val="24"/>
                <w:szCs w:val="24"/>
              </w:rPr>
            </w:pPr>
            <w:r>
              <w:rPr>
                <w:rFonts w:hint="eastAsia" w:ascii="宋体" w:hAnsi="宋体" w:eastAsia="宋体" w:cs="宋体"/>
                <w:sz w:val="24"/>
                <w:szCs w:val="24"/>
              </w:rPr>
              <w:t>确定中标候选人名单：</w:t>
            </w:r>
          </w:p>
          <w:p>
            <w:pPr>
              <w:pStyle w:val="7"/>
              <w:jc w:val="left"/>
              <w:rPr>
                <w:rFonts w:hint="eastAsia" w:ascii="宋体" w:hAnsi="宋体" w:eastAsia="宋体" w:cs="宋体"/>
                <w:sz w:val="24"/>
                <w:szCs w:val="24"/>
              </w:rPr>
            </w:pPr>
            <w:r>
              <w:rPr>
                <w:rFonts w:hint="eastAsia" w:ascii="宋体" w:hAnsi="宋体" w:eastAsia="宋体" w:cs="宋体"/>
                <w:sz w:val="24"/>
                <w:szCs w:val="24"/>
              </w:rP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6</w:t>
            </w:r>
          </w:p>
        </w:tc>
        <w:tc>
          <w:tcPr>
            <w:tcW w:w="15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12.2</w:t>
            </w:r>
          </w:p>
        </w:tc>
        <w:tc>
          <w:tcPr>
            <w:tcW w:w="6316" w:type="dxa"/>
          </w:tcPr>
          <w:p>
            <w:pPr>
              <w:pStyle w:val="7"/>
              <w:jc w:val="left"/>
              <w:rPr>
                <w:rFonts w:hint="eastAsia" w:ascii="宋体" w:hAnsi="宋体" w:eastAsia="宋体" w:cs="宋体"/>
                <w:sz w:val="24"/>
                <w:szCs w:val="24"/>
              </w:rPr>
            </w:pPr>
            <w:r>
              <w:rPr>
                <w:rFonts w:hint="eastAsia" w:ascii="宋体" w:hAnsi="宋体" w:eastAsia="宋体" w:cs="宋体"/>
                <w:sz w:val="24"/>
                <w:szCs w:val="24"/>
              </w:rPr>
              <w:t>本项目中标人的确定（以采购包为单位）：</w:t>
            </w:r>
          </w:p>
          <w:p>
            <w:pPr>
              <w:pStyle w:val="7"/>
              <w:jc w:val="left"/>
              <w:rPr>
                <w:rFonts w:hint="eastAsia" w:ascii="宋体" w:hAnsi="宋体" w:eastAsia="宋体" w:cs="宋体"/>
                <w:sz w:val="24"/>
                <w:szCs w:val="24"/>
              </w:rPr>
            </w:pPr>
            <w:r>
              <w:rPr>
                <w:rFonts w:hint="eastAsia" w:ascii="宋体" w:hAnsi="宋体" w:eastAsia="宋体" w:cs="宋体"/>
                <w:sz w:val="24"/>
                <w:szCs w:val="24"/>
              </w:rPr>
              <w:t>（1） 采购人应在政府采购招投标管理办法规定的时限内确定中标人。</w:t>
            </w:r>
          </w:p>
          <w:p>
            <w:pPr>
              <w:pStyle w:val="7"/>
              <w:jc w:val="left"/>
              <w:rPr>
                <w:rFonts w:hint="eastAsia" w:ascii="宋体" w:hAnsi="宋体" w:eastAsia="宋体" w:cs="宋体"/>
                <w:sz w:val="24"/>
                <w:szCs w:val="24"/>
              </w:rPr>
            </w:pPr>
            <w:r>
              <w:rPr>
                <w:rFonts w:hint="eastAsia" w:ascii="宋体" w:hAnsi="宋体" w:eastAsia="宋体" w:cs="宋体"/>
                <w:sz w:val="24"/>
                <w:szCs w:val="24"/>
              </w:rPr>
              <w:t>（2）若出现中标候选人并列情形，则按照下列方式确定中标人：</w:t>
            </w:r>
          </w:p>
          <w:p>
            <w:pPr>
              <w:pStyle w:val="7"/>
              <w:jc w:val="left"/>
              <w:rPr>
                <w:rFonts w:hint="eastAsia" w:ascii="宋体" w:hAnsi="宋体" w:eastAsia="宋体" w:cs="宋体"/>
                <w:sz w:val="24"/>
                <w:szCs w:val="24"/>
              </w:rPr>
            </w:pPr>
            <w:r>
              <w:rPr>
                <w:rFonts w:hint="eastAsia" w:ascii="宋体" w:hAnsi="宋体" w:eastAsia="宋体" w:cs="宋体"/>
                <w:sz w:val="24"/>
                <w:szCs w:val="24"/>
              </w:rPr>
              <w:t>①招标文件规定的方式：</w:t>
            </w:r>
          </w:p>
          <w:p>
            <w:pPr>
              <w:pStyle w:val="7"/>
              <w:jc w:val="left"/>
              <w:rPr>
                <w:rFonts w:hint="eastAsia" w:ascii="宋体" w:hAnsi="宋体" w:eastAsia="宋体" w:cs="宋体"/>
                <w:sz w:val="24"/>
                <w:szCs w:val="24"/>
              </w:rPr>
            </w:pPr>
            <w:r>
              <w:rPr>
                <w:rFonts w:hint="eastAsia" w:ascii="宋体" w:hAnsi="宋体" w:eastAsia="宋体" w:cs="宋体"/>
                <w:sz w:val="24"/>
                <w:szCs w:val="24"/>
              </w:rPr>
              <w:t>无</w:t>
            </w:r>
          </w:p>
          <w:p>
            <w:pPr>
              <w:pStyle w:val="7"/>
              <w:jc w:val="left"/>
              <w:rPr>
                <w:rFonts w:hint="eastAsia" w:ascii="宋体" w:hAnsi="宋体" w:eastAsia="宋体" w:cs="宋体"/>
                <w:sz w:val="24"/>
                <w:szCs w:val="24"/>
              </w:rPr>
            </w:pPr>
            <w:r>
              <w:rPr>
                <w:rFonts w:hint="eastAsia" w:ascii="宋体" w:hAnsi="宋体" w:eastAsia="宋体" w:cs="宋体"/>
                <w:sz w:val="24"/>
                <w:szCs w:val="24"/>
              </w:rPr>
              <w:t>②若本款第①点规定方式为“无”，则按照下列方式确定：</w:t>
            </w:r>
          </w:p>
          <w:p>
            <w:pPr>
              <w:pStyle w:val="7"/>
              <w:jc w:val="left"/>
              <w:rPr>
                <w:rFonts w:hint="eastAsia" w:ascii="宋体" w:hAnsi="宋体" w:eastAsia="宋体" w:cs="宋体"/>
                <w:sz w:val="24"/>
                <w:szCs w:val="24"/>
              </w:rPr>
            </w:pPr>
            <w:r>
              <w:rPr>
                <w:rFonts w:hint="eastAsia" w:ascii="宋体" w:hAnsi="宋体" w:eastAsia="宋体" w:cs="宋体"/>
                <w:sz w:val="24"/>
                <w:szCs w:val="24"/>
              </w:rPr>
              <w:t>无</w:t>
            </w:r>
          </w:p>
          <w:p>
            <w:pPr>
              <w:pStyle w:val="7"/>
              <w:jc w:val="left"/>
              <w:rPr>
                <w:rFonts w:hint="eastAsia" w:ascii="宋体" w:hAnsi="宋体" w:eastAsia="宋体" w:cs="宋体"/>
                <w:sz w:val="24"/>
                <w:szCs w:val="24"/>
              </w:rPr>
            </w:pPr>
            <w:r>
              <w:rPr>
                <w:rFonts w:hint="eastAsia" w:ascii="宋体" w:hAnsi="宋体" w:eastAsia="宋体" w:cs="宋体"/>
                <w:sz w:val="24"/>
                <w:szCs w:val="24"/>
              </w:rPr>
              <w:t>③若本款第①、②点规定方式均为“无”，则按照下列方式确定：随机抽取。</w:t>
            </w:r>
          </w:p>
          <w:p>
            <w:pPr>
              <w:pStyle w:val="7"/>
              <w:jc w:val="left"/>
              <w:rPr>
                <w:rFonts w:hint="eastAsia" w:ascii="宋体" w:hAnsi="宋体" w:eastAsia="宋体" w:cs="宋体"/>
                <w:sz w:val="24"/>
                <w:szCs w:val="24"/>
              </w:rPr>
            </w:pPr>
            <w:r>
              <w:rPr>
                <w:rFonts w:hint="eastAsia" w:ascii="宋体" w:hAnsi="宋体" w:eastAsia="宋体" w:cs="宋体"/>
                <w:sz w:val="24"/>
                <w:szCs w:val="24"/>
              </w:rPr>
              <w:t>（3）本项目确定的中标人家数：</w:t>
            </w:r>
          </w:p>
          <w:p>
            <w:pPr>
              <w:pStyle w:val="7"/>
              <w:jc w:val="left"/>
              <w:rPr>
                <w:rFonts w:hint="eastAsia" w:ascii="宋体" w:hAnsi="宋体" w:eastAsia="宋体" w:cs="宋体"/>
                <w:sz w:val="24"/>
                <w:szCs w:val="24"/>
              </w:rPr>
            </w:pPr>
            <w:r>
              <w:rPr>
                <w:rFonts w:hint="eastAsia" w:ascii="宋体" w:hAnsi="宋体" w:eastAsia="宋体" w:cs="宋体"/>
                <w:sz w:val="24"/>
                <w:szCs w:val="24"/>
              </w:rP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7</w:t>
            </w:r>
          </w:p>
        </w:tc>
        <w:tc>
          <w:tcPr>
            <w:tcW w:w="15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13.2</w:t>
            </w:r>
          </w:p>
        </w:tc>
        <w:tc>
          <w:tcPr>
            <w:tcW w:w="6316" w:type="dxa"/>
          </w:tcPr>
          <w:p>
            <w:pPr>
              <w:pStyle w:val="7"/>
              <w:jc w:val="left"/>
              <w:rPr>
                <w:rFonts w:hint="eastAsia" w:ascii="宋体" w:hAnsi="宋体" w:eastAsia="宋体" w:cs="宋体"/>
                <w:sz w:val="24"/>
                <w:szCs w:val="24"/>
              </w:rPr>
            </w:pPr>
            <w:r>
              <w:rPr>
                <w:rFonts w:hint="eastAsia" w:ascii="宋体" w:hAnsi="宋体" w:eastAsia="宋体" w:cs="宋体"/>
                <w:sz w:val="24"/>
                <w:szCs w:val="24"/>
              </w:rPr>
              <w:t>合同签订时限： 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8</w:t>
            </w:r>
          </w:p>
        </w:tc>
        <w:tc>
          <w:tcPr>
            <w:tcW w:w="15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15.1-（2）</w:t>
            </w:r>
          </w:p>
        </w:tc>
        <w:tc>
          <w:tcPr>
            <w:tcW w:w="6316" w:type="dxa"/>
          </w:tcPr>
          <w:p>
            <w:pPr>
              <w:pStyle w:val="7"/>
              <w:jc w:val="left"/>
              <w:rPr>
                <w:rFonts w:hint="eastAsia" w:ascii="宋体" w:hAnsi="宋体" w:eastAsia="宋体" w:cs="宋体"/>
                <w:sz w:val="24"/>
                <w:szCs w:val="24"/>
              </w:rPr>
            </w:pPr>
            <w:r>
              <w:rPr>
                <w:rFonts w:hint="eastAsia" w:ascii="宋体" w:hAnsi="宋体" w:eastAsia="宋体" w:cs="宋体"/>
                <w:sz w:val="24"/>
                <w:szCs w:val="24"/>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9</w:t>
            </w:r>
          </w:p>
        </w:tc>
        <w:tc>
          <w:tcPr>
            <w:tcW w:w="15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15.4</w:t>
            </w:r>
          </w:p>
        </w:tc>
        <w:tc>
          <w:tcPr>
            <w:tcW w:w="6316" w:type="dxa"/>
          </w:tcPr>
          <w:p>
            <w:pPr>
              <w:pStyle w:val="7"/>
              <w:jc w:val="left"/>
              <w:rPr>
                <w:rFonts w:hint="eastAsia" w:ascii="宋体" w:hAnsi="宋体" w:eastAsia="宋体" w:cs="宋体"/>
                <w:sz w:val="24"/>
                <w:szCs w:val="24"/>
              </w:rPr>
            </w:pPr>
            <w:r>
              <w:rPr>
                <w:rFonts w:hint="eastAsia" w:ascii="宋体" w:hAnsi="宋体" w:eastAsia="宋体" w:cs="宋体"/>
                <w:sz w:val="24"/>
                <w:szCs w:val="24"/>
              </w:rPr>
              <w:t>招标文件的质疑</w:t>
            </w:r>
          </w:p>
          <w:p>
            <w:pPr>
              <w:pStyle w:val="7"/>
              <w:jc w:val="left"/>
              <w:rPr>
                <w:rFonts w:hint="eastAsia" w:ascii="宋体" w:hAnsi="宋体" w:eastAsia="宋体" w:cs="宋体"/>
                <w:sz w:val="24"/>
                <w:szCs w:val="24"/>
              </w:rPr>
            </w:pPr>
            <w:r>
              <w:rPr>
                <w:rFonts w:hint="eastAsia" w:ascii="宋体" w:hAnsi="宋体" w:eastAsia="宋体" w:cs="宋体"/>
                <w:sz w:val="24"/>
                <w:szCs w:val="24"/>
              </w:rPr>
              <w:t>（1）潜在投标人可在质疑时效期间内对招标文件以书面形式提出质疑。</w:t>
            </w:r>
          </w:p>
          <w:p>
            <w:pPr>
              <w:pStyle w:val="7"/>
              <w:jc w:val="left"/>
              <w:rPr>
                <w:rFonts w:hint="eastAsia" w:ascii="宋体" w:hAnsi="宋体" w:eastAsia="宋体" w:cs="宋体"/>
                <w:sz w:val="24"/>
                <w:szCs w:val="24"/>
              </w:rPr>
            </w:pPr>
            <w:r>
              <w:rPr>
                <w:rFonts w:hint="eastAsia" w:ascii="宋体" w:hAnsi="宋体" w:eastAsia="宋体" w:cs="宋体"/>
                <w:sz w:val="24"/>
                <w:szCs w:val="24"/>
              </w:rPr>
              <w:t>（2）质疑时效期间：应在依法获取招标文件之日起7个工作日内向 福建省承诚招标代理有限公司 提出，依法获取招标文件的时间以福建省政府采购网上公开信息系统记载的为准。</w:t>
            </w:r>
          </w:p>
          <w:p>
            <w:pPr>
              <w:pStyle w:val="7"/>
              <w:jc w:val="left"/>
              <w:rPr>
                <w:rFonts w:hint="eastAsia" w:ascii="宋体" w:hAnsi="宋体" w:eastAsia="宋体" w:cs="宋体"/>
                <w:sz w:val="24"/>
                <w:szCs w:val="24"/>
              </w:rPr>
            </w:pPr>
            <w:r>
              <w:rPr>
                <w:rFonts w:hint="eastAsia" w:ascii="宋体" w:hAnsi="宋体" w:eastAsia="宋体" w:cs="宋体"/>
                <w:sz w:val="24"/>
                <w:szCs w:val="24"/>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16.1</w:t>
            </w:r>
          </w:p>
        </w:tc>
        <w:tc>
          <w:tcPr>
            <w:tcW w:w="6316" w:type="dxa"/>
          </w:tcPr>
          <w:p>
            <w:pPr>
              <w:pStyle w:val="7"/>
              <w:jc w:val="left"/>
              <w:rPr>
                <w:rFonts w:hint="eastAsia" w:ascii="宋体" w:hAnsi="宋体" w:eastAsia="宋体" w:cs="宋体"/>
                <w:sz w:val="24"/>
                <w:szCs w:val="24"/>
              </w:rPr>
            </w:pPr>
            <w:r>
              <w:rPr>
                <w:rFonts w:hint="eastAsia" w:ascii="宋体" w:hAnsi="宋体" w:eastAsia="宋体" w:cs="宋体"/>
                <w:sz w:val="24"/>
                <w:szCs w:val="24"/>
              </w:rPr>
              <w:t>监督管理部门： 福建省财政厅政府采购监督管理办公室 （仅限依法进行政府采购的货物或服务类项目）。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11</w:t>
            </w:r>
          </w:p>
        </w:tc>
        <w:tc>
          <w:tcPr>
            <w:tcW w:w="15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18.1</w:t>
            </w:r>
          </w:p>
        </w:tc>
        <w:tc>
          <w:tcPr>
            <w:tcW w:w="6316" w:type="dxa"/>
          </w:tcPr>
          <w:p>
            <w:pPr>
              <w:pStyle w:val="7"/>
              <w:jc w:val="left"/>
              <w:rPr>
                <w:rFonts w:hint="eastAsia" w:ascii="宋体" w:hAnsi="宋体" w:eastAsia="宋体" w:cs="宋体"/>
                <w:sz w:val="24"/>
                <w:szCs w:val="24"/>
              </w:rPr>
            </w:pPr>
            <w:r>
              <w:rPr>
                <w:rFonts w:hint="eastAsia" w:ascii="宋体" w:hAnsi="宋体" w:eastAsia="宋体" w:cs="宋体"/>
                <w:sz w:val="24"/>
                <w:szCs w:val="24"/>
              </w:rPr>
              <w:t>财政部和福建省财政厅指定的政府采购信息发布媒体（以下简称：“指定媒体”）：</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（1）中国政府采购网，网址www.ccgp.gov.cn。</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（2）中国政府采购网福建分网（福建省政府采购网），网址zfcg.czt.fujian.gov.cn。</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12</w:t>
            </w:r>
          </w:p>
        </w:tc>
        <w:tc>
          <w:tcPr>
            <w:tcW w:w="15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19</w:t>
            </w:r>
          </w:p>
        </w:tc>
        <w:tc>
          <w:tcPr>
            <w:tcW w:w="6316" w:type="dxa"/>
          </w:tcPr>
          <w:p>
            <w:pPr>
              <w:pStyle w:val="7"/>
              <w:jc w:val="left"/>
              <w:rPr>
                <w:rFonts w:hint="eastAsia" w:ascii="宋体" w:hAnsi="宋体" w:eastAsia="宋体" w:cs="宋体"/>
                <w:sz w:val="24"/>
                <w:szCs w:val="24"/>
              </w:rPr>
            </w:pPr>
            <w:r>
              <w:rPr>
                <w:rFonts w:hint="eastAsia" w:ascii="宋体" w:hAnsi="宋体" w:eastAsia="宋体" w:cs="宋体"/>
                <w:sz w:val="24"/>
                <w:szCs w:val="24"/>
              </w:rPr>
              <w:t>其他事项：</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(1)本项目代理服务费：</w:t>
            </w:r>
          </w:p>
          <w:p>
            <w:pPr>
              <w:pStyle w:val="7"/>
              <w:jc w:val="left"/>
              <w:rPr>
                <w:rFonts w:hint="eastAsia" w:ascii="宋体" w:hAnsi="宋体" w:eastAsia="宋体" w:cs="宋体"/>
                <w:sz w:val="24"/>
                <w:szCs w:val="24"/>
              </w:rPr>
            </w:pPr>
            <w:r>
              <w:rPr>
                <w:rFonts w:hint="eastAsia" w:ascii="宋体" w:hAnsi="宋体" w:eastAsia="宋体" w:cs="宋体"/>
                <w:sz w:val="24"/>
                <w:szCs w:val="24"/>
              </w:rPr>
              <w:t>本项目收取代理服务费</w:t>
            </w:r>
          </w:p>
          <w:p>
            <w:pPr>
              <w:pStyle w:val="7"/>
              <w:jc w:val="left"/>
              <w:rPr>
                <w:rFonts w:hint="eastAsia" w:ascii="宋体" w:hAnsi="宋体" w:eastAsia="宋体" w:cs="宋体"/>
                <w:sz w:val="24"/>
                <w:szCs w:val="24"/>
              </w:rPr>
            </w:pPr>
            <w:r>
              <w:rPr>
                <w:rFonts w:hint="eastAsia" w:ascii="宋体" w:hAnsi="宋体" w:eastAsia="宋体" w:cs="宋体"/>
                <w:sz w:val="24"/>
                <w:szCs w:val="24"/>
              </w:rPr>
              <w:t>代理服务费用收取对象：中标/成交供应商</w:t>
            </w:r>
          </w:p>
          <w:p>
            <w:pPr>
              <w:pStyle w:val="7"/>
              <w:jc w:val="left"/>
              <w:rPr>
                <w:rFonts w:hint="eastAsia" w:ascii="宋体" w:hAnsi="宋体" w:eastAsia="宋体" w:cs="宋体"/>
                <w:sz w:val="24"/>
                <w:szCs w:val="24"/>
              </w:rPr>
            </w:pPr>
            <w:r>
              <w:rPr>
                <w:rFonts w:hint="eastAsia" w:ascii="宋体" w:hAnsi="宋体" w:eastAsia="宋体" w:cs="宋体"/>
                <w:sz w:val="24"/>
                <w:szCs w:val="24"/>
              </w:rPr>
              <w:t>代理服务费收费标准：以中标金额作为计算基数，按差额定率累进法计算收取代理服务费：服务类项目中标金额（万元）100万以下的部分，收费标准为1.5%；100～500万元的部分，收费费率标准为0.8%；500～1000万元的部分，收费费率标准为0.45%；1000～5000万元的部分，收费费率标准为 0.25%。【中标金额在100万元（含）以下的招标代理委托项目，代理服务费按照上述标准下浮20%计取；中标金额在100万元以上的招标代理委托项目，代理服务费按照上述标准下浮 30%计取】。中标人应在领取中标通知书前以转账方式一次性向代理机构缴纳服务费。（以下账号只能转中标服务费） 开户名：福建省承诚招标代理有限公司； 开户行：中国工商银行福州市晋安支行； 账 号：1402028109600026871。</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(2)其他：</w:t>
            </w:r>
          </w:p>
          <w:p>
            <w:pPr>
              <w:pStyle w:val="7"/>
              <w:jc w:val="left"/>
              <w:rPr>
                <w:rFonts w:hint="eastAsia" w:ascii="宋体" w:hAnsi="宋体" w:eastAsia="宋体" w:cs="宋体"/>
                <w:sz w:val="24"/>
                <w:szCs w:val="24"/>
              </w:rPr>
            </w:pPr>
            <w:r>
              <w:rPr>
                <w:rFonts w:hint="eastAsia" w:ascii="宋体" w:hAnsi="宋体" w:eastAsia="宋体" w:cs="宋体"/>
                <w:sz w:val="24"/>
                <w:szCs w:val="24"/>
              </w:rPr>
              <w:t>1、未实质性响应招标文件条款（“投标无效”条款）：A.投标有效期不符合投标人须知前附表中表1规定的；B.出现第二章投标人须知前附表中表1中规定的其他情形的；C.出现第二章投标人须知前附表中表2投标无效规定的；D.出现第三章投标人须知中投标无效规定的情形；E.出现第四章“一、资格审查”与“二、评标”中投标无效规定的情形（资格及符合性审查不合格的情形）；F.出现第七章投标文件格式中投标无效规定的情形。 2、投标人在递交质疑函时除应提供本招标文件规定的相关材料外，还须提供福建省政府采购网上公开信息系统本项目的报名截图复印件，否则递交的质疑函将不予受理。在法定质疑期内质疑人须一次性提出针对同一采购程序环节的质疑，二（多）次质疑不予受理。 3、招标文件中要求提供的所有证明材料，供应商在提供时若有注明复印件无效（招标文件有特别说明的除外），投标供应商应在对应的投标文件中提供原件扫描件上传电子投标系统进行投标。证明材料须齐全，如因证明材料有多页未全部上传（含：封面、正文、最后一页等）导致的不良后果由供应商自行承担责任[含：评审委员会（评审专家）或资格审查小组作出对投标供应商不利的判断]。 4、招标文件中所有证明材料若有注明仅供内部参考或内部使用或不对外等相同意思表述的，则证明材料无效。5、关于远程开标事宜，若供应商选择远程开标（不来开标现场），招标文件如有要求提供电子投标文件的，供应商应在投标截止时间前将电子投标文件送达开标指定地点（邮寄或他人代为送达均可）；供应商可远程线上解密（相关操作手册可查看福建省政府采购网首页操作指南），也可以携带CA证书到开标现场进行解密，选择携带CA证书并由代理机构进行解密的应在投标截止时间前到达开标现场，否则不予接收；远程开标的每个环节代理机构设定的操作时间以开标现场时间为准，供应商应确保自身设施、设备、网络环境状况良好，在规定时间内及时完成开标的相应环节操作，若供应商未在规定时间内完成相应的操作，导致投标无效，由供应商自行承担责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06" w:type="dxa"/>
            <w:gridSpan w:val="2"/>
          </w:tcPr>
          <w:p>
            <w:pPr>
              <w:pStyle w:val="7"/>
              <w:jc w:val="left"/>
              <w:rPr>
                <w:rFonts w:hint="eastAsia" w:ascii="宋体" w:hAnsi="宋体" w:eastAsia="宋体" w:cs="宋体"/>
                <w:sz w:val="24"/>
                <w:szCs w:val="24"/>
              </w:rPr>
            </w:pPr>
            <w:r>
              <w:rPr>
                <w:rFonts w:hint="eastAsia" w:ascii="宋体" w:hAnsi="宋体" w:eastAsia="宋体" w:cs="宋体"/>
                <w:sz w:val="24"/>
                <w:szCs w:val="24"/>
              </w:rPr>
              <w:t>备注</w:t>
            </w:r>
          </w:p>
        </w:tc>
        <w:tc>
          <w:tcPr>
            <w:tcW w:w="6316" w:type="dxa"/>
          </w:tcPr>
          <w:p>
            <w:pPr>
              <w:pStyle w:val="7"/>
              <w:jc w:val="left"/>
              <w:rPr>
                <w:rFonts w:hint="eastAsia" w:ascii="宋体" w:hAnsi="宋体" w:eastAsia="宋体" w:cs="宋体"/>
                <w:sz w:val="24"/>
                <w:szCs w:val="24"/>
              </w:rPr>
            </w:pPr>
            <w:r>
              <w:rPr>
                <w:rFonts w:hint="eastAsia" w:ascii="宋体" w:hAnsi="宋体" w:eastAsia="宋体" w:cs="宋体"/>
                <w:sz w:val="24"/>
                <w:szCs w:val="24"/>
              </w:rPr>
              <w:t>后有投标人须知前附表2，请勿遗漏。</w:t>
            </w:r>
          </w:p>
        </w:tc>
      </w:tr>
    </w:tbl>
    <w:p>
      <w:pPr>
        <w:pStyle w:val="7"/>
        <w:jc w:val="both"/>
        <w:outlineLvl w:val="2"/>
        <w:rPr>
          <w:rFonts w:hint="eastAsia" w:ascii="宋体" w:hAnsi="宋体" w:eastAsia="宋体" w:cs="宋体"/>
          <w:sz w:val="24"/>
          <w:szCs w:val="24"/>
        </w:rPr>
      </w:pPr>
      <w:r>
        <w:rPr>
          <w:rFonts w:hint="eastAsia" w:ascii="宋体" w:hAnsi="宋体" w:eastAsia="宋体" w:cs="宋体"/>
          <w:b/>
          <w:sz w:val="24"/>
          <w:szCs w:val="24"/>
        </w:rPr>
        <w:t>二、投标人须知前附表2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6"/>
        <w:gridCol w:w="748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7"/>
              <w:jc w:val="left"/>
              <w:rPr>
                <w:rFonts w:hint="eastAsia" w:ascii="宋体" w:hAnsi="宋体" w:eastAsia="宋体" w:cs="宋体"/>
                <w:sz w:val="24"/>
                <w:szCs w:val="24"/>
              </w:rPr>
            </w:pPr>
            <w:r>
              <w:rPr>
                <w:rFonts w:hint="eastAsia" w:ascii="宋体" w:hAnsi="宋体" w:eastAsia="宋体" w:cs="宋体"/>
                <w:sz w:val="24"/>
                <w:szCs w:val="24"/>
              </w:rP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2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序号</w:t>
            </w:r>
          </w:p>
        </w:tc>
        <w:tc>
          <w:tcPr>
            <w:tcW w:w="7480" w:type="dxa"/>
          </w:tcPr>
          <w:p>
            <w:pPr>
              <w:pStyle w:val="7"/>
              <w:jc w:val="left"/>
              <w:rPr>
                <w:rFonts w:hint="eastAsia" w:ascii="宋体" w:hAnsi="宋体" w:eastAsia="宋体" w:cs="宋体"/>
                <w:sz w:val="24"/>
                <w:szCs w:val="24"/>
              </w:rPr>
            </w:pPr>
            <w:r>
              <w:rPr>
                <w:rFonts w:hint="eastAsia" w:ascii="宋体" w:hAnsi="宋体" w:eastAsia="宋体" w:cs="宋体"/>
                <w:sz w:val="24"/>
                <w:szCs w:val="24"/>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w:t>
            </w:r>
          </w:p>
        </w:tc>
        <w:tc>
          <w:tcPr>
            <w:tcW w:w="7480" w:type="dxa"/>
          </w:tcPr>
          <w:p>
            <w:pPr>
              <w:pStyle w:val="7"/>
              <w:jc w:val="left"/>
              <w:rPr>
                <w:rFonts w:hint="eastAsia" w:ascii="宋体" w:hAnsi="宋体" w:eastAsia="宋体" w:cs="宋体"/>
                <w:sz w:val="24"/>
                <w:szCs w:val="24"/>
              </w:rPr>
            </w:pPr>
            <w:r>
              <w:rPr>
                <w:rFonts w:hint="eastAsia" w:ascii="宋体" w:hAnsi="宋体" w:eastAsia="宋体" w:cs="宋体"/>
                <w:sz w:val="24"/>
                <w:szCs w:val="24"/>
              </w:rPr>
              <w:t>（1）电子招标投标活动的专门规定适用本项目电子招标投标活动。</w:t>
            </w:r>
          </w:p>
          <w:p>
            <w:pPr>
              <w:pStyle w:val="7"/>
              <w:jc w:val="left"/>
              <w:rPr>
                <w:rFonts w:hint="eastAsia" w:ascii="宋体" w:hAnsi="宋体" w:eastAsia="宋体" w:cs="宋体"/>
                <w:sz w:val="24"/>
                <w:szCs w:val="24"/>
              </w:rPr>
            </w:pPr>
            <w:r>
              <w:rPr>
                <w:rFonts w:hint="eastAsia" w:ascii="宋体" w:hAnsi="宋体" w:eastAsia="宋体" w:cs="宋体"/>
                <w:sz w:val="24"/>
                <w:szCs w:val="24"/>
              </w:rPr>
              <w:t>（2）将招标文件</w:t>
            </w:r>
          </w:p>
          <w:p>
            <w:pPr>
              <w:pStyle w:val="7"/>
              <w:jc w:val="left"/>
              <w:rPr>
                <w:rFonts w:hint="eastAsia" w:ascii="宋体" w:hAnsi="宋体" w:eastAsia="宋体" w:cs="宋体"/>
                <w:sz w:val="24"/>
                <w:szCs w:val="24"/>
              </w:rPr>
            </w:pPr>
            <w:r>
              <w:rPr>
                <w:rFonts w:hint="eastAsia" w:ascii="宋体" w:hAnsi="宋体" w:eastAsia="宋体" w:cs="宋体"/>
                <w:sz w:val="24"/>
                <w:szCs w:val="24"/>
              </w:rPr>
              <w:t>无 的内容修正为下列内容：</w:t>
            </w:r>
          </w:p>
          <w:p>
            <w:pPr>
              <w:pStyle w:val="7"/>
              <w:jc w:val="left"/>
              <w:rPr>
                <w:rFonts w:hint="eastAsia" w:ascii="宋体" w:hAnsi="宋体" w:eastAsia="宋体" w:cs="宋体"/>
                <w:sz w:val="24"/>
                <w:szCs w:val="24"/>
              </w:rPr>
            </w:pPr>
            <w:r>
              <w:rPr>
                <w:rFonts w:hint="eastAsia" w:ascii="宋体" w:hAnsi="宋体" w:eastAsia="宋体" w:cs="宋体"/>
                <w:sz w:val="24"/>
                <w:szCs w:val="24"/>
              </w:rPr>
              <w:t>无 后适用本项目的电子招标投标活动。</w:t>
            </w:r>
          </w:p>
          <w:p>
            <w:pPr>
              <w:pStyle w:val="7"/>
              <w:jc w:val="left"/>
              <w:rPr>
                <w:rFonts w:hint="eastAsia" w:ascii="宋体" w:hAnsi="宋体" w:eastAsia="宋体" w:cs="宋体"/>
                <w:sz w:val="24"/>
                <w:szCs w:val="24"/>
              </w:rPr>
            </w:pPr>
            <w:r>
              <w:rPr>
                <w:rFonts w:hint="eastAsia" w:ascii="宋体" w:hAnsi="宋体" w:eastAsia="宋体" w:cs="宋体"/>
                <w:sz w:val="24"/>
                <w:szCs w:val="24"/>
              </w:rPr>
              <w:t>（3）将下列内容增列为招标文件的组成部分（以下简称：“增列内容”）适用本项目的电子招标投标活动，若增列内容与招标文件其他章节内容有冲突，应以增列内容为准：</w:t>
            </w:r>
          </w:p>
          <w:p>
            <w:pPr>
              <w:pStyle w:val="7"/>
              <w:jc w:val="left"/>
              <w:rPr>
                <w:rFonts w:hint="eastAsia" w:ascii="宋体" w:hAnsi="宋体" w:eastAsia="宋体" w:cs="宋体"/>
                <w:sz w:val="24"/>
                <w:szCs w:val="24"/>
              </w:rPr>
            </w:pPr>
            <w:r>
              <w:rPr>
                <w:rFonts w:hint="eastAsia" w:ascii="宋体" w:hAnsi="宋体" w:eastAsia="宋体" w:cs="宋体"/>
                <w:sz w:val="24"/>
                <w:szCs w:val="24"/>
              </w:rPr>
              <w:t>①电子招标投标活动的具体操作流程以福建省政府采购网上公开信息系统设定的为准。</w:t>
            </w:r>
          </w:p>
          <w:p>
            <w:pPr>
              <w:pStyle w:val="7"/>
              <w:jc w:val="left"/>
              <w:rPr>
                <w:rFonts w:hint="eastAsia" w:ascii="宋体" w:hAnsi="宋体" w:eastAsia="宋体" w:cs="宋体"/>
                <w:sz w:val="24"/>
                <w:szCs w:val="24"/>
              </w:rPr>
            </w:pPr>
            <w:r>
              <w:rPr>
                <w:rFonts w:hint="eastAsia" w:ascii="宋体" w:hAnsi="宋体" w:eastAsia="宋体" w:cs="宋体"/>
                <w:sz w:val="24"/>
                <w:szCs w:val="24"/>
              </w:rPr>
              <w:t>②关于电子投标文件：</w:t>
            </w:r>
          </w:p>
          <w:p>
            <w:pPr>
              <w:pStyle w:val="7"/>
              <w:jc w:val="left"/>
              <w:rPr>
                <w:rFonts w:hint="eastAsia" w:ascii="宋体" w:hAnsi="宋体" w:eastAsia="宋体" w:cs="宋体"/>
                <w:sz w:val="24"/>
                <w:szCs w:val="24"/>
              </w:rPr>
            </w:pPr>
            <w:r>
              <w:rPr>
                <w:rFonts w:hint="eastAsia" w:ascii="宋体" w:hAnsi="宋体" w:eastAsia="宋体" w:cs="宋体"/>
                <w:sz w:val="24"/>
                <w:szCs w:val="24"/>
              </w:rPr>
              <w:t>a.投标人应按照福建省政府采购网上公开信息系统设定的评审节点编制电子投标文件，否则资格审查小组、评标委员会将按照不利于投标人的内容进行认定。</w:t>
            </w:r>
          </w:p>
          <w:p>
            <w:pPr>
              <w:pStyle w:val="7"/>
              <w:jc w:val="left"/>
              <w:rPr>
                <w:rFonts w:hint="eastAsia" w:ascii="宋体" w:hAnsi="宋体" w:eastAsia="宋体" w:cs="宋体"/>
                <w:sz w:val="24"/>
                <w:szCs w:val="24"/>
              </w:rPr>
            </w:pPr>
            <w:r>
              <w:rPr>
                <w:rFonts w:hint="eastAsia" w:ascii="宋体" w:hAnsi="宋体" w:eastAsia="宋体" w:cs="宋体"/>
                <w:sz w:val="24"/>
                <w:szCs w:val="24"/>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pPr>
              <w:pStyle w:val="7"/>
              <w:jc w:val="left"/>
              <w:rPr>
                <w:rFonts w:hint="eastAsia" w:ascii="宋体" w:hAnsi="宋体" w:eastAsia="宋体" w:cs="宋体"/>
                <w:sz w:val="24"/>
                <w:szCs w:val="24"/>
              </w:rPr>
            </w:pPr>
            <w:r>
              <w:rPr>
                <w:rFonts w:hint="eastAsia" w:ascii="宋体" w:hAnsi="宋体" w:eastAsia="宋体" w:cs="宋体"/>
                <w:sz w:val="24"/>
                <w:szCs w:val="24"/>
              </w:rPr>
              <w:t>③关于证明材料或资料：</w:t>
            </w:r>
          </w:p>
          <w:p>
            <w:pPr>
              <w:pStyle w:val="7"/>
              <w:jc w:val="left"/>
              <w:rPr>
                <w:rFonts w:hint="eastAsia" w:ascii="宋体" w:hAnsi="宋体" w:eastAsia="宋体" w:cs="宋体"/>
                <w:sz w:val="24"/>
                <w:szCs w:val="24"/>
              </w:rPr>
            </w:pPr>
            <w:r>
              <w:rPr>
                <w:rFonts w:hint="eastAsia" w:ascii="宋体" w:hAnsi="宋体" w:eastAsia="宋体" w:cs="宋体"/>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7"/>
              <w:jc w:val="left"/>
              <w:rPr>
                <w:rFonts w:hint="eastAsia" w:ascii="宋体" w:hAnsi="宋体" w:eastAsia="宋体" w:cs="宋体"/>
                <w:sz w:val="24"/>
                <w:szCs w:val="24"/>
              </w:rPr>
            </w:pPr>
            <w:r>
              <w:rPr>
                <w:rFonts w:hint="eastAsia" w:ascii="宋体" w:hAnsi="宋体" w:eastAsia="宋体" w:cs="宋体"/>
                <w:sz w:val="24"/>
                <w:szCs w:val="24"/>
              </w:rPr>
              <w:t>b.若投标人提供注明“复印件无效”或“复印无效”的证明材料或资料，应结合上文a条款进行判定，若招标文件未要求投标人提供原件，投标人提供原件，复印件（含扫描件）均视为满足招标文件要求。</w:t>
            </w:r>
          </w:p>
          <w:p>
            <w:pPr>
              <w:pStyle w:val="7"/>
              <w:jc w:val="left"/>
              <w:rPr>
                <w:rFonts w:hint="eastAsia" w:ascii="宋体" w:hAnsi="宋体" w:eastAsia="宋体" w:cs="宋体"/>
                <w:sz w:val="24"/>
                <w:szCs w:val="24"/>
              </w:rPr>
            </w:pPr>
            <w:r>
              <w:rPr>
                <w:rFonts w:hint="eastAsia" w:ascii="宋体" w:hAnsi="宋体" w:eastAsia="宋体" w:cs="宋体"/>
                <w:sz w:val="24"/>
                <w:szCs w:val="24"/>
              </w:rPr>
              <w:t>④关于“全称”、“投标人代表签字”及“加盖单位公章”：</w:t>
            </w:r>
          </w:p>
          <w:p>
            <w:pPr>
              <w:pStyle w:val="7"/>
              <w:jc w:val="left"/>
              <w:rPr>
                <w:rFonts w:hint="eastAsia" w:ascii="宋体" w:hAnsi="宋体" w:eastAsia="宋体" w:cs="宋体"/>
                <w:sz w:val="24"/>
                <w:szCs w:val="24"/>
              </w:rPr>
            </w:pPr>
            <w:r>
              <w:rPr>
                <w:rFonts w:hint="eastAsia" w:ascii="宋体" w:hAnsi="宋体" w:eastAsia="宋体" w:cs="宋体"/>
                <w:sz w:val="24"/>
                <w:szCs w:val="24"/>
              </w:rPr>
              <w:t>a.在电子投标文件中，涉及“全称”和“投标人代表签字”的内容可使用打字录入方式完成。</w:t>
            </w:r>
          </w:p>
          <w:p>
            <w:pPr>
              <w:pStyle w:val="7"/>
              <w:jc w:val="left"/>
              <w:rPr>
                <w:rFonts w:hint="eastAsia" w:ascii="宋体" w:hAnsi="宋体" w:eastAsia="宋体" w:cs="宋体"/>
                <w:sz w:val="24"/>
                <w:szCs w:val="24"/>
              </w:rPr>
            </w:pPr>
            <w:r>
              <w:rPr>
                <w:rFonts w:hint="eastAsia" w:ascii="宋体" w:hAnsi="宋体" w:eastAsia="宋体" w:cs="宋体"/>
                <w:sz w:val="24"/>
                <w:szCs w:val="24"/>
              </w:rPr>
              <w:t>b.在电子投标文件中，涉及“加盖单位公章”的内容应使用投标人的CA证书完成，否则投标无效。</w:t>
            </w:r>
          </w:p>
          <w:p>
            <w:pPr>
              <w:pStyle w:val="7"/>
              <w:jc w:val="left"/>
              <w:rPr>
                <w:rFonts w:hint="eastAsia" w:ascii="宋体" w:hAnsi="宋体" w:eastAsia="宋体" w:cs="宋体"/>
                <w:sz w:val="24"/>
                <w:szCs w:val="24"/>
              </w:rPr>
            </w:pPr>
            <w:r>
              <w:rPr>
                <w:rFonts w:hint="eastAsia" w:ascii="宋体" w:hAnsi="宋体" w:eastAsia="宋体" w:cs="宋体"/>
                <w:sz w:val="24"/>
                <w:szCs w:val="24"/>
              </w:rPr>
              <w:t>c.在电子投标文件中，若投标人按照本增列内容第④点第b项规定加盖其单位公章，则出现无全称、或投标人代表未签字等情形，不视为投标无效。</w:t>
            </w:r>
          </w:p>
          <w:p>
            <w:pPr>
              <w:pStyle w:val="7"/>
              <w:jc w:val="left"/>
              <w:rPr>
                <w:rFonts w:hint="eastAsia" w:ascii="宋体" w:hAnsi="宋体" w:eastAsia="宋体" w:cs="宋体"/>
                <w:sz w:val="24"/>
                <w:szCs w:val="24"/>
              </w:rPr>
            </w:pPr>
            <w:r>
              <w:rPr>
                <w:rFonts w:hint="eastAsia" w:ascii="宋体" w:hAnsi="宋体" w:eastAsia="宋体" w:cs="宋体"/>
                <w:sz w:val="24"/>
                <w:szCs w:val="24"/>
              </w:rPr>
              <w:t>⑤关于投标人的CA证书：</w:t>
            </w:r>
          </w:p>
          <w:p>
            <w:pPr>
              <w:pStyle w:val="7"/>
              <w:jc w:val="left"/>
              <w:rPr>
                <w:rFonts w:hint="eastAsia" w:ascii="宋体" w:hAnsi="宋体" w:eastAsia="宋体" w:cs="宋体"/>
                <w:sz w:val="24"/>
                <w:szCs w:val="24"/>
              </w:rPr>
            </w:pPr>
            <w:r>
              <w:rPr>
                <w:rFonts w:hint="eastAsia" w:ascii="宋体" w:hAnsi="宋体" w:eastAsia="宋体" w:cs="宋体"/>
                <w:sz w:val="24"/>
                <w:szCs w:val="24"/>
              </w:rPr>
              <w:t>a.投标人的CA证书应在系统规定时间内使用CA证书进行电子投标文件的解密操作，逾期未解密的视为放弃投标。</w:t>
            </w:r>
          </w:p>
          <w:p>
            <w:pPr>
              <w:pStyle w:val="7"/>
              <w:jc w:val="left"/>
              <w:rPr>
                <w:rFonts w:hint="eastAsia" w:ascii="宋体" w:hAnsi="宋体" w:eastAsia="宋体" w:cs="宋体"/>
                <w:sz w:val="24"/>
                <w:szCs w:val="24"/>
              </w:rPr>
            </w:pPr>
            <w:r>
              <w:rPr>
                <w:rFonts w:hint="eastAsia" w:ascii="宋体" w:hAnsi="宋体" w:eastAsia="宋体" w:cs="宋体"/>
                <w:sz w:val="24"/>
                <w:szCs w:val="24"/>
              </w:rPr>
              <w:t>b.投标人的CA证书可采用信封（包括但不限于：信封、档案袋、文件袋等）作为外包装进行单独包装。外包装密封、不密封皆可。</w:t>
            </w:r>
          </w:p>
          <w:p>
            <w:pPr>
              <w:pStyle w:val="7"/>
              <w:jc w:val="left"/>
              <w:rPr>
                <w:rFonts w:hint="eastAsia" w:ascii="宋体" w:hAnsi="宋体" w:eastAsia="宋体" w:cs="宋体"/>
                <w:sz w:val="24"/>
                <w:szCs w:val="24"/>
              </w:rPr>
            </w:pPr>
            <w:r>
              <w:rPr>
                <w:rFonts w:hint="eastAsia" w:ascii="宋体" w:hAnsi="宋体" w:eastAsia="宋体" w:cs="宋体"/>
                <w:sz w:val="24"/>
                <w:szCs w:val="24"/>
              </w:rPr>
              <w:t>c.投标人的CA证书或外包装应标记“项目名称、项目编号、投标人的全称”等内容，以方便识别、使用。</w:t>
            </w:r>
          </w:p>
          <w:p>
            <w:pPr>
              <w:pStyle w:val="7"/>
              <w:jc w:val="left"/>
              <w:rPr>
                <w:rFonts w:hint="eastAsia" w:ascii="宋体" w:hAnsi="宋体" w:eastAsia="宋体" w:cs="宋体"/>
                <w:sz w:val="24"/>
                <w:szCs w:val="24"/>
              </w:rPr>
            </w:pPr>
            <w:r>
              <w:rPr>
                <w:rFonts w:hint="eastAsia" w:ascii="宋体" w:hAnsi="宋体" w:eastAsia="宋体" w:cs="宋体"/>
                <w:sz w:val="24"/>
                <w:szCs w:val="24"/>
              </w:rPr>
              <w:t>d.投标人的CA证书应能正常、有效使用，否则产生不利后果由投标人承担责任。</w:t>
            </w:r>
          </w:p>
          <w:p>
            <w:pPr>
              <w:pStyle w:val="7"/>
              <w:jc w:val="left"/>
              <w:rPr>
                <w:rFonts w:hint="eastAsia" w:ascii="宋体" w:hAnsi="宋体" w:eastAsia="宋体" w:cs="宋体"/>
                <w:sz w:val="24"/>
                <w:szCs w:val="24"/>
              </w:rPr>
            </w:pPr>
            <w:r>
              <w:rPr>
                <w:rFonts w:hint="eastAsia" w:ascii="宋体" w:hAnsi="宋体" w:eastAsia="宋体" w:cs="宋体"/>
                <w:sz w:val="24"/>
                <w:szCs w:val="24"/>
              </w:rPr>
              <w:t>⑥关于投标截止时间过后</w:t>
            </w:r>
          </w:p>
          <w:p>
            <w:pPr>
              <w:pStyle w:val="7"/>
              <w:jc w:val="left"/>
              <w:rPr>
                <w:rFonts w:hint="eastAsia" w:ascii="宋体" w:hAnsi="宋体" w:eastAsia="宋体" w:cs="宋体"/>
                <w:sz w:val="24"/>
                <w:szCs w:val="24"/>
              </w:rPr>
            </w:pPr>
            <w:r>
              <w:rPr>
                <w:rFonts w:hint="eastAsia" w:ascii="宋体" w:hAnsi="宋体" w:eastAsia="宋体" w:cs="宋体"/>
                <w:sz w:val="24"/>
                <w:szCs w:val="24"/>
              </w:rPr>
              <w:t>a.未按招标文件规定提交投标保证金的，其投标将按无效投标处理。</w:t>
            </w:r>
          </w:p>
          <w:p>
            <w:pPr>
              <w:pStyle w:val="7"/>
              <w:jc w:val="left"/>
              <w:rPr>
                <w:rFonts w:hint="eastAsia" w:ascii="宋体" w:hAnsi="宋体" w:eastAsia="宋体" w:cs="宋体"/>
                <w:sz w:val="24"/>
                <w:szCs w:val="24"/>
              </w:rPr>
            </w:pPr>
            <w:r>
              <w:rPr>
                <w:rFonts w:hint="eastAsia" w:ascii="宋体" w:hAnsi="宋体" w:eastAsia="宋体" w:cs="宋体"/>
                <w:sz w:val="24"/>
                <w:szCs w:val="24"/>
              </w:rPr>
              <w:t>b.有下列情形之一的，其投标无效,其保证金不予退还或通过投标保函进行索赔：</w:t>
            </w:r>
          </w:p>
          <w:p>
            <w:pPr>
              <w:pStyle w:val="7"/>
              <w:jc w:val="left"/>
              <w:rPr>
                <w:rFonts w:hint="eastAsia" w:ascii="宋体" w:hAnsi="宋体" w:eastAsia="宋体" w:cs="宋体"/>
                <w:sz w:val="24"/>
                <w:szCs w:val="24"/>
              </w:rPr>
            </w:pPr>
            <w:r>
              <w:rPr>
                <w:rFonts w:hint="eastAsia" w:ascii="宋体" w:hAnsi="宋体" w:eastAsia="宋体" w:cs="宋体"/>
                <w:sz w:val="24"/>
                <w:szCs w:val="24"/>
              </w:rPr>
              <w:t>b1不同投标人的电子投标文件具有相同内部识别码；</w:t>
            </w:r>
          </w:p>
          <w:p>
            <w:pPr>
              <w:pStyle w:val="7"/>
              <w:jc w:val="left"/>
              <w:rPr>
                <w:rFonts w:hint="eastAsia" w:ascii="宋体" w:hAnsi="宋体" w:eastAsia="宋体" w:cs="宋体"/>
                <w:sz w:val="24"/>
                <w:szCs w:val="24"/>
              </w:rPr>
            </w:pPr>
            <w:r>
              <w:rPr>
                <w:rFonts w:hint="eastAsia" w:ascii="宋体" w:hAnsi="宋体" w:eastAsia="宋体" w:cs="宋体"/>
                <w:sz w:val="24"/>
                <w:szCs w:val="24"/>
              </w:rPr>
              <w:t>b2不同投标人的投标保证金从同一单位或个人的账户转出；</w:t>
            </w:r>
          </w:p>
          <w:p>
            <w:pPr>
              <w:pStyle w:val="7"/>
              <w:jc w:val="left"/>
              <w:rPr>
                <w:rFonts w:hint="eastAsia" w:ascii="宋体" w:hAnsi="宋体" w:eastAsia="宋体" w:cs="宋体"/>
                <w:sz w:val="24"/>
                <w:szCs w:val="24"/>
              </w:rPr>
            </w:pPr>
            <w:r>
              <w:rPr>
                <w:rFonts w:hint="eastAsia" w:ascii="宋体" w:hAnsi="宋体" w:eastAsia="宋体" w:cs="宋体"/>
                <w:sz w:val="24"/>
                <w:szCs w:val="24"/>
              </w:rPr>
              <w:t>b3投标人的投标保证金同一采购包下有其他投标人提交的投标保证金；</w:t>
            </w:r>
          </w:p>
          <w:p>
            <w:pPr>
              <w:pStyle w:val="7"/>
              <w:jc w:val="left"/>
              <w:rPr>
                <w:rFonts w:hint="eastAsia" w:ascii="宋体" w:hAnsi="宋体" w:eastAsia="宋体" w:cs="宋体"/>
                <w:sz w:val="24"/>
                <w:szCs w:val="24"/>
              </w:rPr>
            </w:pPr>
            <w:r>
              <w:rPr>
                <w:rFonts w:hint="eastAsia" w:ascii="宋体" w:hAnsi="宋体" w:eastAsia="宋体" w:cs="宋体"/>
                <w:sz w:val="24"/>
                <w:szCs w:val="24"/>
              </w:rPr>
              <w:t>b4不同投标人存在串通投标的其他情形。</w:t>
            </w:r>
          </w:p>
          <w:p>
            <w:pPr>
              <w:pStyle w:val="7"/>
              <w:jc w:val="left"/>
              <w:rPr>
                <w:rFonts w:hint="eastAsia" w:ascii="宋体" w:hAnsi="宋体" w:eastAsia="宋体" w:cs="宋体"/>
                <w:sz w:val="24"/>
                <w:szCs w:val="24"/>
              </w:rPr>
            </w:pPr>
            <w:r>
              <w:rPr>
                <w:rFonts w:hint="eastAsia" w:ascii="宋体" w:hAnsi="宋体" w:eastAsia="宋体" w:cs="宋体"/>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7"/>
              <w:jc w:val="left"/>
              <w:rPr>
                <w:rFonts w:hint="eastAsia" w:ascii="宋体" w:hAnsi="宋体" w:eastAsia="宋体" w:cs="宋体"/>
                <w:sz w:val="24"/>
                <w:szCs w:val="24"/>
              </w:rPr>
            </w:pPr>
            <w:r>
              <w:rPr>
                <w:rFonts w:hint="eastAsia" w:ascii="宋体" w:hAnsi="宋体" w:eastAsia="宋体" w:cs="宋体"/>
                <w:sz w:val="24"/>
                <w:szCs w:val="24"/>
              </w:rPr>
              <w:t>⑧其他：</w:t>
            </w:r>
          </w:p>
          <w:p>
            <w:pPr>
              <w:pStyle w:val="7"/>
              <w:jc w:val="left"/>
              <w:rPr>
                <w:rFonts w:hint="eastAsia" w:ascii="宋体" w:hAnsi="宋体" w:eastAsia="宋体" w:cs="宋体"/>
                <w:sz w:val="24"/>
                <w:szCs w:val="24"/>
              </w:rPr>
            </w:pPr>
            <w:r>
              <w:rPr>
                <w:rFonts w:hint="eastAsia" w:ascii="宋体" w:hAnsi="宋体" w:eastAsia="宋体" w:cs="宋体"/>
                <w:sz w:val="24"/>
                <w:szCs w:val="24"/>
              </w:rPr>
              <w:t>无</w:t>
            </w:r>
          </w:p>
        </w:tc>
      </w:tr>
    </w:tbl>
    <w:p>
      <w:pPr>
        <w:pStyle w:val="7"/>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pPr>
        <w:pStyle w:val="7"/>
        <w:jc w:val="center"/>
        <w:outlineLvl w:val="1"/>
        <w:rPr>
          <w:rFonts w:hint="eastAsia" w:ascii="宋体" w:hAnsi="宋体" w:eastAsia="宋体" w:cs="宋体"/>
        </w:rPr>
      </w:pPr>
      <w:r>
        <w:rPr>
          <w:rFonts w:hint="eastAsia" w:ascii="宋体" w:hAnsi="宋体" w:eastAsia="宋体" w:cs="宋体"/>
          <w:b/>
          <w:sz w:val="36"/>
        </w:rPr>
        <w:t>第三章 投标人须知</w:t>
      </w:r>
    </w:p>
    <w:p>
      <w:pPr>
        <w:pStyle w:val="7"/>
        <w:ind w:firstLine="480"/>
        <w:jc w:val="both"/>
        <w:outlineLvl w:val="2"/>
        <w:rPr>
          <w:rFonts w:hint="eastAsia" w:ascii="宋体" w:hAnsi="宋体" w:eastAsia="宋体" w:cs="宋体"/>
          <w:sz w:val="24"/>
          <w:szCs w:val="24"/>
        </w:rPr>
      </w:pPr>
      <w:r>
        <w:rPr>
          <w:rFonts w:hint="eastAsia" w:ascii="宋体" w:hAnsi="宋体" w:eastAsia="宋体" w:cs="宋体"/>
          <w:b/>
          <w:sz w:val="24"/>
          <w:szCs w:val="24"/>
        </w:rPr>
        <w:t>一、总则</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1、适用范围</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1.1适用于招标文件载明项目的政府采购活动（以下简称：“本次采购活动”）。</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2、定义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2.1“采购标的”指招标文件载明的需要采购的货物或服务。</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2.2“潜在投标人”指按照招标文件第一章第7条规定获取招标文件且有意向参加本项目投标的供应商。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2.3“投标人”指按照招标文件第一章第7条规定获取招标文件并参加本项目投标的供应商。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2.4“单位负责人”指单位法定代表人或法律、法规规定代表单位行使职权的主要负责人。</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2.5“投标人代表”指投标人的单位负责人或“单位负责人授权书”中载明的接受授权方。</w:t>
      </w:r>
    </w:p>
    <w:p>
      <w:pPr>
        <w:pStyle w:val="7"/>
        <w:ind w:firstLine="480"/>
        <w:jc w:val="both"/>
        <w:outlineLvl w:val="2"/>
        <w:rPr>
          <w:rFonts w:hint="eastAsia" w:ascii="宋体" w:hAnsi="宋体" w:eastAsia="宋体" w:cs="宋体"/>
          <w:sz w:val="24"/>
          <w:szCs w:val="24"/>
        </w:rPr>
      </w:pPr>
      <w:r>
        <w:rPr>
          <w:rFonts w:hint="eastAsia" w:ascii="宋体" w:hAnsi="宋体" w:eastAsia="宋体" w:cs="宋体"/>
          <w:b/>
          <w:sz w:val="24"/>
          <w:szCs w:val="24"/>
        </w:rPr>
        <w:t>二、投标人</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3、合格投标人</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3.1一般规定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（2）投标人的资格要求：详见招标文件第一章。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3.2若本项目接受联合体投标且投标人为联合体，则联合体各方应遵守本章第3.1条规定，同时还应遵守下列规定：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（1）联合体各方应提交联合体协议，联合体协议应符合招标文件规定。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（2）联合体各方不得再单独参加或与其他供应商另外组成联合体参加同一合同项下的投标。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（3）联合体各方应共同与采购人签订政府采购合同，就政府采购合同约定的事项对采购人承担连带责任。</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（5）联合体一方放弃中标的，视为联合体整体放弃中标，联合体各方承担连带责任。</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（6）如本项目不接受联合体投标而投标人为联合体的，或者本项目接受联合体投标但投标人组成的联合体不符合本章第3.2条规定的，投标无效。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4、投标费用</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4.1除招标文件另有规定外，投标人应自行承担其参加本项目投标所涉及的一切费用。</w:t>
      </w:r>
    </w:p>
    <w:p>
      <w:pPr>
        <w:pStyle w:val="7"/>
        <w:ind w:firstLine="480"/>
        <w:jc w:val="both"/>
        <w:outlineLvl w:val="2"/>
        <w:rPr>
          <w:rFonts w:hint="eastAsia" w:ascii="宋体" w:hAnsi="宋体" w:eastAsia="宋体" w:cs="宋体"/>
          <w:sz w:val="24"/>
          <w:szCs w:val="24"/>
        </w:rPr>
      </w:pPr>
      <w:r>
        <w:rPr>
          <w:rFonts w:hint="eastAsia" w:ascii="宋体" w:hAnsi="宋体" w:eastAsia="宋体" w:cs="宋体"/>
          <w:b/>
          <w:sz w:val="24"/>
          <w:szCs w:val="24"/>
        </w:rPr>
        <w:t>三、招标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5、招标文件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5.1招标文件由下述部分组成：</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（1）投标邀请</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（2）投标人须知前附表（表1、2）</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（3）投标人须知</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（4）资格审查与评标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（5）招标内容及要求</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（6）政府采购合同（参考文本）</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（7）电子投标文件格式</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（8）按照招标文件规定作为招标文件组成部分的其他内容（若有）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5.2招标文件的澄清或修改</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 福建省承诚招标代理有限公司 可对已发出的招标文件进行必要的澄清或修改，但不得对招标文件载明的采购标的和投标人的资格要求进行改变。</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（2）除本章第5.2条第（3）款规定情形外，澄清或修改的内容可能影响电子投标文件编制的， 福建省承诚招标代理有限公司 将在投标截止时间至少15个日历日前，在招标文件载明的指定媒体以更正公告的形式发布澄清或修改的内容。不足15个日历日的， 福建省承诚招标代理有限公司 将顺延投标截止时间及开标时间， 福建省承诚招标代理有限公司 和投标人受原投标截止时间及开标时间制约的所有权利和义务均延长至新的投标截止时间及开标时间。</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（3）澄清或修改的内容可能改变招标文件载明的采购标的和投标人的资格要求的，本次采购活动结束， 福建省承诚招标代理有限公司 将依法组织后续采购活动（包括但不限于：重新招标、采用其他方式采购等）。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6、现场考察或开标前答疑会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6.1是否组织现场考察或召开开标前答疑会：详见招标文件第二章。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7、更正公告</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7.1若 福建省承诚招标代理有限公司 发布更正公告，则更正公告及其所发布的内容或信息（包括但不限于：招标文件的澄清或修改、现场考察或答疑会的有关事宜等）作为招标文件组成部分，对投标人具有约束力。</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7.2更正公告作为 福建省承诚招标代理有限公司 通知所有潜在投标人的书面形式。</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8、终止公告</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8.1若出现因重大变故导致采购任务取消情形， 福建省承诚招标代理有限公司 可终止招标并发布终止公告。</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8.2终止公告作为 福建省承诚招标代理有限公司 通知所有潜在投标人的书面形式。</w:t>
      </w:r>
    </w:p>
    <w:p>
      <w:pPr>
        <w:pStyle w:val="7"/>
        <w:ind w:firstLine="480"/>
        <w:jc w:val="both"/>
        <w:outlineLvl w:val="2"/>
        <w:rPr>
          <w:rFonts w:hint="eastAsia" w:ascii="宋体" w:hAnsi="宋体" w:eastAsia="宋体" w:cs="宋体"/>
          <w:sz w:val="24"/>
          <w:szCs w:val="24"/>
        </w:rPr>
      </w:pPr>
      <w:r>
        <w:rPr>
          <w:rFonts w:hint="eastAsia" w:ascii="宋体" w:hAnsi="宋体" w:eastAsia="宋体" w:cs="宋体"/>
          <w:b/>
          <w:sz w:val="24"/>
          <w:szCs w:val="24"/>
        </w:rPr>
        <w:t>四、投标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9、投标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9.1投标人可对招标文件载明的全部或部分采购包进行投标。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9.2投标人应对同一个采购包内的所有内容进行完整投标，否则投标无效。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9.3投标人代表只能接受一个投标人的授权参加投标，否则投标无效。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9.4单位负责人为同一人或存在直接控股、管理关系的不同供应商，不得同时参加同一合同项下的投标，否则投标无效。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9.5为本项目提供整体设计、规范编制或项目管理、监理、检测等服务的供应商，不得参加本项目除整体设计、规范编制和项目管理、监理、检测等服务外的采购活动，否则投标无效。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9.6列入失信被执行人、重大税收违法案件当事人名单、政府采购严重违法失信行为记录名单及其他不符合政府采购法第二十二条规定条件的供应商，不得参加投标，否则投标无效。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9.7有下列情形之一的，视为投标人串通投标，其投标无效：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（1）不同投标人的电子投标文件由同一单位或个人编制；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（2）不同投标人委托同一单位或个人办理投标事宜；</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（3）不同投标人的电子投标文件载明的项目管理成员或联系人员为同一人；</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（4）不同投标人的电子投标文件异常一致或投标报价呈规律性差异；</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（5）不同投标人的电子投标文件相互混装；</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（6）不同投标人的投标保证金从同一单位或个人的账户转出；</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（7）有关法律、法规和规章及招标文件规定的其他串通投标情形。</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10、电子投标文件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10.1电子投标文件的编制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（1）投标人应先仔细阅读招标文件的全部内容后，再进行电子投标文件的编制。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（2）电子投标文件应按照本章第10.2条规定编制其组成部分。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（3）电子投标文件应满足招标文件提出的实质性要求和条件，并保证其所提交的全部资料是不可割离且真实、有效、准确、完整和不具有任何误导性的，否则造成不利后果由投标人承担责任。</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10.2电子投标文件由下述部分组成：</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（1）资格及资信证明部分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①投标函</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②投标人的资格及资信证明文件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③投标保证金</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（2）报价部分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①开标（报价）一览表</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②投标（响应）报价明细表</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③招标文件规定的价格扣除证明材料（若有）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④招标文件规定的加分证明材料（若有）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（3）技术商务部分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①标的说明一览表</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②技术和服务要求响应表</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③商务条件响应表</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④投标人提交的其他资料（若有）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⑤招标文件规定作为电子投标文件组成部分的其他内容（若有）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10.3电子投标文件的语言</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（1）除招标文件另有规定外，电子投标文件应使用中文文本，若有不同文本，以中文文本为准。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10.4投标文件的份数：详见招标文件第二章。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10.5电子投标文件的格式</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（1）除招标文件另有规定外，电子投标文件应使用招标文件第七章规定的格式。</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（2）除招标文件另有规定外，电子投标文件应使用不能擦去的墨料或墨水打印、书写或复印。</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（3）除招标文件另有规定外，电子投标文件应使用人民币作为计量货币。</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（4）除招标文件另有规定外，签署、盖章应遵守下列规定：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①电子投标文件应加盖投标人的单位公章。若投标人代表为单位授权的委托代理人，应提供“单位授权书”。</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②电子投标文件应没有涂改或行间插字，除非这些改动是根据 福建省承诚招标代理有限公司 的指示进行的，或是为改正投标人造成的应修改的错误而进行的。若有前述改动，应按照下列规定之一对改动处进行处理：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a.投标人代表签字确认；</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b.加盖投标人的单位公章或校正章。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10.6投标报价</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（1）投标报价超出最高限价将导致投标无效。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（2）最高限价由采购人根据价格测算情况，在预算金额的额度内合理设定。最高限价不得超出预算金额。</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（3）除招标文件另有规定外，电子投标文件不能出现任何选择性的投标报价，即每一个采购包和品目号的采购标的都只能有一个投标报价。任何选择性的投标报价将导致投标无效。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10.7分包</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（1）是否允许中标人将本项目的非主体、非关键性工作进行分包：详见招标文件第二章。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（3）招标文件允许中标人将非主体、非关键性工作进行分包的项目，有下列情形之一的，中标人不得分包：</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①电子投标文件中未载明分包承担主体；</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②电子投标文件载明的分包承担主体不具备相应资质条件；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③电子投标文件载明的分包承担主体拟再次分包；</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④享受中小企业扶持政策获得政府采购合同的，小微企业不得将合同分包给大中型企业，中型企业不得将合同分包给大型企业。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10.8投标有效期</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（1）招标文件载明的投标有效期：详见招标文件第二章。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（2）电子投标文件承诺的投标有效期不得少于招标文件载明的投标有效期，否则投标无效。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（3）根据本次采购活动的需要， 福建省承诚招标代理有限公司 可于投标有效期届满之前书面要求投标人延长投标有效期，投标人应在 福建省承诚招标代理有限公司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10.9投标保证金</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（1）投标保证金作为投标人按照招标文件规定履行相应投标责任、义务的约束及担保。</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（2）投标人以电子保函形式提交投标保证金的，保函的有效期应等于或长于电子投标文件承诺的投标有效期，否则投标无效。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（3）提交</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①投标人以汇款形式缴纳投标保证金的，应从其银行账户（基本存款账户）按照下列方式：公对公转账方式向招标文件载明的投标保证金账户提交投标保证金，具体金额详见招标文件第一章。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③其他形式：</w:t>
      </w:r>
    </w:p>
    <w:p>
      <w:pPr>
        <w:pStyle w:val="7"/>
        <w:jc w:val="left"/>
        <w:rPr>
          <w:rFonts w:hint="eastAsia" w:ascii="宋体" w:hAnsi="宋体" w:eastAsia="宋体" w:cs="宋体"/>
          <w:sz w:val="24"/>
          <w:szCs w:val="24"/>
        </w:rPr>
      </w:pPr>
      <w:r>
        <w:rPr>
          <w:rFonts w:hint="eastAsia" w:ascii="宋体" w:hAnsi="宋体" w:eastAsia="宋体" w:cs="宋体"/>
          <w:sz w:val="24"/>
          <w:szCs w:val="24"/>
        </w:rPr>
        <w:t>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④若本项目接受联合体投标且投标人为联合体，则联合体中的牵头方应按照本章第10.9条第（3）款第①、②、③点规定提交投标保证金。</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※除招标文件另有规定外，未按照上述规定提交投标保证金将导致资格审查不合格。</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（4）退还</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①在投标截止时间前撤回已提交的电子投标文件的投标人，其投标保证金将在 福建省承诚招标代理有限公司 收到投标人书面撤回通知之日起5个工作日内退回原账户。</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②未中标人的投标保证金将在中标通知书发出之日起5个工作日内退回原账户。</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③中标人的投标保证金将在政府采购合同签订之日起5个工作日内退回原账户；合同签订之日以福建省政府采购网上公开信息系统记载的为准。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④终止招标的， 福建省承诚招标代理有限公司 将在终止公告发布之日起5个工作日内退回已收取的投标保证金及其在银行产生的孳息。</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⑤除招标文件另有规定外，质疑或投诉涉及的投标人，若投标保证金尚未退还，则待质疑或投诉处理完毕后不计利息原额退还。</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※本章第10.9条第（4）款第①、②、③点规定的投标保证金退还时限不包括因投标人自身原因导致无法及时退还而增加的时间。</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（6）有下列情形之一的，投标保证金将不予退还或通过投标保函进行索赔：</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①投标人串通投标；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②投标人提供虚假材料；</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③投标人采取不正当手段诋毁、排挤其他投标人；</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④投标截止时间后，投标人在投标有效期内撤销电子投标文件；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⑤招标文件规定的其他不予退还情形；</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⑥中标人有下列情形之一的：</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a.除不可抗力外，因中标人自身原因未在中标通知书要求的期限内与采购人签订政府采购合同；</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b.未按照招标文件、投标文件的约定签订政府采购合同或提交履约保证金。</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※若上述投标保证金不予退还情形给采购人（采购代理机构）造成损失，则投标人还要承担相应的赔偿责任。</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10.10电子投标文件的提交</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（1）一个投标人只能提交一个电子投标文件，并按照招标文件第一章规定在系统上完成上传、解密操作。</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10.11电子投标文件的补充、修改或撤回</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（1）投标截止时间前，投标人可对所提交的电子投标文件进行补充、修改或撤回，并书面通知 福建省承诚招标代理有限公司 。</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（2）补充、修改的内容应按照本章第10.5条第（4）款规定进行签署、盖章，并按照本章第10.10条规定提交，否则将被拒收。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※按照上述规定提交的补充、修改内容作为电子投标文件组成部分。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10.12除招标文件另有规定外，有下列情形之一的，投标无效：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（1）电子投标文件未按照招标文件要求签署、盖章；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（2）不符合招标文件中规定的资格要求；</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（3）投标报价超过招标文件中规定的预算金额或最高限价；</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（4）电子投标文件含有采购人不能接受的附加条件；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（5）有关法律、法规和规章及招标文件规定的其他无效情形。</w:t>
      </w:r>
    </w:p>
    <w:p>
      <w:pPr>
        <w:pStyle w:val="7"/>
        <w:jc w:val="both"/>
        <w:outlineLvl w:val="2"/>
        <w:rPr>
          <w:rFonts w:hint="eastAsia" w:ascii="宋体" w:hAnsi="宋体" w:eastAsia="宋体" w:cs="宋体"/>
          <w:sz w:val="24"/>
          <w:szCs w:val="24"/>
        </w:rPr>
      </w:pPr>
      <w:r>
        <w:rPr>
          <w:rFonts w:hint="eastAsia" w:ascii="宋体" w:hAnsi="宋体" w:eastAsia="宋体" w:cs="宋体"/>
          <w:b/>
          <w:sz w:val="24"/>
          <w:szCs w:val="24"/>
        </w:rPr>
        <w:t>五、开标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11、开标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11.1 福建省承诚招标代理有限公司 将在招标文件载明的开标时间及地点主持召开开标会，并邀请投标人参加。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11.2开标会的主持人、唱标人、记录人及其他工作人员（若有）均由 福建省承诚招标代理有限公司 派出，现场监督人员（若有）可由有关方面派出。</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11.4开标会应遵守下列规定：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（3）唱标结束后，参加现场开标会的投标人代表应对开标记录进行签字确认，通过远程参与开标流程的投标人须在系统远程签章开启后，在系统规定时间内对开标结果进行签章确认。</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（5）若投标人未到开标现场参加开标会，也未通过远程参加开标会的，视同认可开标结果。</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福建省承诚招标代理有限公司 提出任何疑义或要求（包括质疑）。</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11.5投标截止时间后，参加投标的投标人不足三家的，不进行开标。同时，本次采购活动结束， 福建省承诚招标代理有限公司 将依法组织后续采购活动（包括但不限于：重新招标、采用其他方式采购等）。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11.6投标截止时间后撤销投标的处理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投标截止时间后，投标人在投标有效期内撤销投标的，其撤销投标的行为无效。</w:t>
      </w:r>
    </w:p>
    <w:p>
      <w:pPr>
        <w:pStyle w:val="7"/>
        <w:jc w:val="both"/>
        <w:outlineLvl w:val="2"/>
        <w:rPr>
          <w:rFonts w:hint="eastAsia" w:ascii="宋体" w:hAnsi="宋体" w:eastAsia="宋体" w:cs="宋体"/>
          <w:sz w:val="24"/>
          <w:szCs w:val="24"/>
        </w:rPr>
      </w:pPr>
      <w:r>
        <w:rPr>
          <w:rFonts w:hint="eastAsia" w:ascii="宋体" w:hAnsi="宋体" w:eastAsia="宋体" w:cs="宋体"/>
          <w:b/>
          <w:sz w:val="24"/>
          <w:szCs w:val="24"/>
        </w:rPr>
        <w:t>六、中标与政府采购合同</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12、中标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12.1本项目推荐的中标候选人家数：详见招标文件第二章。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12.2本项目中标人的确定：详见招标文件第二章。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12.3中标公告</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（1）中标人确定之日起2个工作日内， 福建省承诚招标代理有限公司 将在招标文件载明的指定媒体以中标公告的形式发布中标结果。</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（2）中标公告的公告期限为1个工作日。</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12.4中标通知书</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（1）中标公告发布的同时， 福建省承诚招标代理有限公司 将向中标人发出中标通知书。</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（2）中标通知书发出后，采购人不得违法改变中标结果，中标人无正当理由不得放弃中标。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13、政府采购合同</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13.2签订时限：详见须知前附表1的13.2。</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13.3政府采购合同的履行、违约责任和解决争议的方法等适用民法典。</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13.4采购人与中标人应根据政府采购合同的约定依法履行合同义务。</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13.5政府采购合同履行过程中，采购人若需追加与合同标的相同的货物或服务，则追加采购金额不得超过原合同采购金额的10%。</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13.6中标人在政府采购合同履行过程中应遵守有关法律、法规和规章的强制性规定（即使前述强制性规定有可能在招标文件中未予列明）。</w:t>
      </w:r>
    </w:p>
    <w:p>
      <w:pPr>
        <w:pStyle w:val="7"/>
        <w:jc w:val="both"/>
        <w:outlineLvl w:val="2"/>
        <w:rPr>
          <w:rFonts w:hint="eastAsia" w:ascii="宋体" w:hAnsi="宋体" w:eastAsia="宋体" w:cs="宋体"/>
          <w:sz w:val="24"/>
          <w:szCs w:val="24"/>
        </w:rPr>
      </w:pPr>
      <w:r>
        <w:rPr>
          <w:rFonts w:hint="eastAsia" w:ascii="宋体" w:hAnsi="宋体" w:eastAsia="宋体" w:cs="宋体"/>
          <w:b/>
          <w:sz w:val="24"/>
          <w:szCs w:val="24"/>
        </w:rPr>
        <w:t>七、询问、质疑与投诉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14、询问</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14.1潜在投标人或投标人对本次采购活动的有关事项若有疑问，可向 福建省承诚招标代理有限公司 提出询问， 福建省承诚招标代理有限公司 将按照政府采购法及实施条例的有关规定进行答复。</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15、质疑</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（1）对招标文件提出质疑的，质疑人应为潜在投标人，且两者的身份、名称等均应保持一致。对采购过程、结果提出质疑的，质疑人应为投标人，且两者的身份、名称等均应保持一致。</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（2）质疑人应按照招标文件第二章规定方式提交质疑函。</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（3）质疑函应包括下列主要内容：</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①质疑人的基本信息，至少包括：全称、地址、邮政编码等；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②所质疑项目的基本信息，至少包括：项目编号、项目名称等；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③所质疑的具体事项（以下简称：“质疑事项”）；</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④针对质疑事项提出的明确请求，前述明确请求指质疑人提出质疑的目的以及希望 福建省承诚招标代理有限公司 对其质疑作出的处理结果，如：暂停招标投标活动、修改招标文件、停止或纠正违法违规行为、中标结果无效、废标、重新招标等；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⑤针对质疑事项导致质疑人自身权益受到损害的必要证明材料，至少包括：</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a.质疑人代表的身份证明材料：</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a2若本项目接受自然人投标且质疑人为自然人的，提供本人的身份证复印件。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b.其他证明材料（即事实依据和必要的法律依据）包括但不限于下列材料：</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b1所质疑的具体事项是与自己有利害关系的证明材料；</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b2质疑函所述事实存在的证明材料，如：采购文件、采购过程或中标结果违法违规或不符合采购文件要求等证明材料；</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b3依法应终止采购程序的证明材料；</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b4应重新采购的证明材料；</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b5采购文件、采购过程或中标、成交结果损害自己合法权益的证明材料等；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⑥质疑人代表及其联系方法的信息，至少包括：姓名、手机、电子信箱、邮寄地址等。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⑦提出质疑的日期。</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※质疑人为法人或其他组织的，质疑函应由单位负责人或委托代理人签字或盖章，并加盖投标人的单位公章。质疑人为自然人的，质疑函应由本人签字。</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15.2对不符合本章第15.1条规定的质疑，将按照下列规定进行处理：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（1）不符合其中第（1）、（2）条规定的，书面告知质疑人不予受理及其理由。</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（2）不符合其中第（3）条规定的，书面告知质疑人修改、补充后在规定时限内重新提交质疑函。</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15.3对符合本章第15.1条规定的质疑，将按照政府采购法及实施条例、政府采购质疑和投诉办法的有关规定进行答复。</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15.4招标文件的质疑：详见招标文件第二章。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16、投诉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16.2投诉应有明确的请求和必要的证明材料，投诉的事项不得超出已质疑事项的范围。</w:t>
      </w:r>
    </w:p>
    <w:p>
      <w:pPr>
        <w:pStyle w:val="7"/>
        <w:jc w:val="both"/>
        <w:outlineLvl w:val="2"/>
        <w:rPr>
          <w:rFonts w:hint="eastAsia" w:ascii="宋体" w:hAnsi="宋体" w:eastAsia="宋体" w:cs="宋体"/>
          <w:sz w:val="24"/>
          <w:szCs w:val="24"/>
        </w:rPr>
      </w:pPr>
      <w:r>
        <w:rPr>
          <w:rFonts w:hint="eastAsia" w:ascii="宋体" w:hAnsi="宋体" w:eastAsia="宋体" w:cs="宋体"/>
          <w:b/>
          <w:sz w:val="24"/>
          <w:szCs w:val="24"/>
        </w:rPr>
        <w:t>八、政府采购政策</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17、政府采购政策由财政部根据国家的经济和社会发展政策并会同国家有关部委制定，包括但不限于下列具体政策要求：</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17.1本国产品与非本国产品相关约定</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17.1.1本国产品</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（3）对本国产品的支持政策 政府采购活动中既有本国产品又有非本国产品参与竞争的，依法对本国产品给予价格评审优惠，对本国产品的报价给予20%的价格扣除，用扣除后的价格参与评审。</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17.1.2 非本国产品</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17.1.2.1 进口产品：指通过中国海关报关验放进入中国境内且产自关境外的产品，其中：</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（2）凡在海关特殊监管区域内企业生产或加工（包括从境外进口料件）销往境内其他地区的产品，不作为政府采购项下进口产品。</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（3）对从境外进入海关特殊监管区域，再经办理报关手续后从海关特殊监管区进入境内其他地区的产品，认定为进口产品。</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（4）招标文件列明不允许或未列明允许进口产品参加投标的，均视为拒绝进口产品参加投标。</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17.1.2.2 其它非本国产品：指非进口产品且不符合本国产品标准的产品。</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（1）中小企业指符合下列条件的中型、小型、微型企业：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②符合中小企业划分标准的个体工商户，在政府采购活动中视同中小企业。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（2）在政府采购活动中，供应商提供的货物、工程或者服务符合下列情形的，享受本办法规定的中小企业扶持政策：</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①在货物采购项目中，货物由中小企业制造，即货物由中小企业生产且使用该中小企业商号或者注册商标；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②在工程采购项目中，工程由中小企业承建，即工程施工单位为中小企业；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③在服务采购项目中，服务由中小企业承接，即提供服务的人员为中小企业依照《中华人民共和国劳动合同法》订立劳动合同的从业人员。</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在货物采购项目中，供应商提供的货物既有中小企业制造货物，也有大型企业制造货物的，不享受本办法规定的中小企业扶持政策。</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以联合体形式参加政府采购活动，联合体各方均为中小企业的，联合体视同中小企业。其中，联合体各方均为小微企业的，联合体视同小微企业。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（3）投标人应当按照招标文件明确的采购标的对应行业的划分标准出具中小企业声明函。</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①监狱企业参加采购活动时，应提供由省级以上监狱管理局、戒毒管理局（含新疆生产建设兵团）出具的属于监狱企业的证明文件。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②监狱企业视同小型、微型企业。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（5）残疾人福利性单位指同时符合下列条件的单位：</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①安置的残疾人占本单位在职职工人数的比例不低于25%（含25%），并且安置的残疾人人数不少于10人（含10人）；</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②依法与安置的每位残疾人签订了一年以上（含一年）的劳动合同或服务协议；</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③为安置的每位残疾人按月足额缴纳了基本养老保险、基本医疗保险、失业保险、工伤保险和生育保险等社会保险费；</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④通过银行等金融机构向安置的每位残疾人，按月支付了不低于单位所在区县适用的经省级人民政府批准的月最低工资标准的工资；</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⑤提供本单位制造的货物、承担的工程或服务，或提供其他残疾人福利性单位制造的货物（不包括使用非残疾人福利性单位注册商标的货物）。</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17.4信用记录指由财政部确定的有关网站提供的相关主体信用信息。信用记录的查询及使用应符合财政部文件（财库[2016]125号）规定。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17.5为落实政府采购政策需满足的要求：详见招标文件第一章。</w:t>
      </w:r>
    </w:p>
    <w:p>
      <w:pPr>
        <w:pStyle w:val="7"/>
        <w:jc w:val="both"/>
        <w:outlineLvl w:val="2"/>
        <w:rPr>
          <w:rFonts w:hint="eastAsia" w:ascii="宋体" w:hAnsi="宋体" w:eastAsia="宋体" w:cs="宋体"/>
          <w:sz w:val="24"/>
          <w:szCs w:val="24"/>
        </w:rPr>
      </w:pPr>
      <w:r>
        <w:rPr>
          <w:rFonts w:hint="eastAsia" w:ascii="宋体" w:hAnsi="宋体" w:eastAsia="宋体" w:cs="宋体"/>
          <w:b/>
          <w:sz w:val="24"/>
          <w:szCs w:val="24"/>
        </w:rPr>
        <w:t>九、本项目的有关信息</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18、本项目的有关信息，包括但不限于：招标公告、更正公告（若有）、招标文件、招标文件的澄清或修改（若有）、中标公告、终止公告（若有）、废标公告（若有）等都将在招标文件载明的指定媒体发布。</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18.1指定媒体：详见招标文件第二章。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18.2本项目的潜在投标人或投标人应随时关注指定媒体，否则产生不利后果由其自行承担。</w:t>
      </w:r>
    </w:p>
    <w:p>
      <w:pPr>
        <w:pStyle w:val="7"/>
        <w:jc w:val="both"/>
        <w:outlineLvl w:val="2"/>
        <w:rPr>
          <w:rFonts w:hint="eastAsia" w:ascii="宋体" w:hAnsi="宋体" w:eastAsia="宋体" w:cs="宋体"/>
          <w:sz w:val="24"/>
          <w:szCs w:val="24"/>
        </w:rPr>
      </w:pPr>
      <w:r>
        <w:rPr>
          <w:rFonts w:hint="eastAsia" w:ascii="宋体" w:hAnsi="宋体" w:eastAsia="宋体" w:cs="宋体"/>
          <w:b/>
          <w:sz w:val="24"/>
          <w:szCs w:val="24"/>
        </w:rPr>
        <w:t>十、其他事项</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19、其他事项：</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7"/>
        <w:ind w:firstLine="480"/>
        <w:jc w:val="both"/>
        <w:rPr>
          <w:rFonts w:hint="eastAsia" w:ascii="宋体" w:hAnsi="宋体" w:eastAsia="宋体" w:cs="宋体"/>
        </w:rPr>
      </w:pPr>
      <w:r>
        <w:rPr>
          <w:rFonts w:hint="eastAsia" w:ascii="宋体" w:hAnsi="宋体" w:eastAsia="宋体" w:cs="宋体"/>
          <w:sz w:val="24"/>
          <w:szCs w:val="24"/>
        </w:rPr>
        <w:t>19.2其他：详见招标文件第二章。</w:t>
      </w:r>
    </w:p>
    <w:p>
      <w:pPr>
        <w:pStyle w:val="7"/>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pPr>
        <w:pStyle w:val="7"/>
        <w:jc w:val="center"/>
        <w:outlineLvl w:val="1"/>
        <w:rPr>
          <w:rFonts w:hint="eastAsia" w:ascii="宋体" w:hAnsi="宋体" w:eastAsia="宋体" w:cs="宋体"/>
        </w:rPr>
      </w:pPr>
      <w:r>
        <w:rPr>
          <w:rFonts w:hint="eastAsia" w:ascii="宋体" w:hAnsi="宋体" w:eastAsia="宋体" w:cs="宋体"/>
          <w:b/>
          <w:sz w:val="36"/>
        </w:rPr>
        <w:t>第四章 资格审查与评标</w:t>
      </w:r>
    </w:p>
    <w:p>
      <w:pPr>
        <w:pStyle w:val="7"/>
        <w:jc w:val="both"/>
        <w:outlineLvl w:val="2"/>
        <w:rPr>
          <w:rFonts w:hint="eastAsia" w:ascii="宋体" w:hAnsi="宋体" w:eastAsia="宋体" w:cs="宋体"/>
          <w:sz w:val="24"/>
          <w:szCs w:val="24"/>
        </w:rPr>
      </w:pPr>
      <w:r>
        <w:rPr>
          <w:rFonts w:hint="eastAsia" w:ascii="宋体" w:hAnsi="宋体" w:eastAsia="宋体" w:cs="宋体"/>
          <w:b/>
          <w:sz w:val="24"/>
          <w:szCs w:val="24"/>
        </w:rPr>
        <w:t>一、资格审查</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1、开标结束后，由 福建省承诚招标代理有限公司 负责资格审查小组的组建及资格审查工作的组织。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1.1资格审查小组</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资格审查小组由3人组成，并负责具体审查事务，其中由采购人派出的采购人代表至少1人，由福建省承诚招标代理有限公司派出的工作人员至少1人，其余1人可为采购人代表或福建省承诚招标代理有限公司的工作人员。</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1.2资格审查的依据是招标文件和电子投标文件。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1.3资格审查的范围及内容：电子投标文件（资格及资信证明部分），具体如下：</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（1）“投标函”；</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（2）“投标人的资格及资信证明文件”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①一般资格证明文件：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66"/>
        <w:gridCol w:w="1540"/>
        <w:gridCol w:w="61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序号</w:t>
            </w:r>
          </w:p>
        </w:tc>
        <w:tc>
          <w:tcPr>
            <w:tcW w:w="15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资格审查要求概况</w:t>
            </w:r>
          </w:p>
        </w:tc>
        <w:tc>
          <w:tcPr>
            <w:tcW w:w="61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w:t>
            </w:r>
          </w:p>
        </w:tc>
        <w:tc>
          <w:tcPr>
            <w:tcW w:w="15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单位授权书</w:t>
            </w:r>
          </w:p>
        </w:tc>
        <w:tc>
          <w:tcPr>
            <w:tcW w:w="6100" w:type="dxa"/>
          </w:tcPr>
          <w:p>
            <w:pPr>
              <w:pStyle w:val="7"/>
              <w:jc w:val="both"/>
              <w:rPr>
                <w:rFonts w:hint="eastAsia" w:ascii="宋体" w:hAnsi="宋体" w:eastAsia="宋体" w:cs="宋体"/>
                <w:sz w:val="24"/>
                <w:szCs w:val="24"/>
              </w:rPr>
            </w:pPr>
            <w:r>
              <w:rPr>
                <w:rFonts w:hint="eastAsia" w:ascii="宋体" w:hAnsi="宋体" w:eastAsia="宋体" w:cs="宋体"/>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2</w:t>
            </w:r>
          </w:p>
        </w:tc>
        <w:tc>
          <w:tcPr>
            <w:tcW w:w="15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营业执照等证明文件</w:t>
            </w:r>
          </w:p>
        </w:tc>
        <w:tc>
          <w:tcPr>
            <w:tcW w:w="6100" w:type="dxa"/>
          </w:tcPr>
          <w:p>
            <w:pPr>
              <w:pStyle w:val="7"/>
              <w:jc w:val="both"/>
              <w:rPr>
                <w:rFonts w:hint="eastAsia" w:ascii="宋体" w:hAnsi="宋体" w:eastAsia="宋体" w:cs="宋体"/>
                <w:sz w:val="24"/>
                <w:szCs w:val="24"/>
              </w:rPr>
            </w:pPr>
            <w:r>
              <w:rPr>
                <w:rFonts w:hint="eastAsia" w:ascii="宋体" w:hAnsi="宋体" w:eastAsia="宋体" w:cs="宋体"/>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3</w:t>
            </w:r>
          </w:p>
        </w:tc>
        <w:tc>
          <w:tcPr>
            <w:tcW w:w="15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提供财务状况报告(财务报告、或资信证明）</w:t>
            </w:r>
          </w:p>
        </w:tc>
        <w:tc>
          <w:tcPr>
            <w:tcW w:w="6100" w:type="dxa"/>
          </w:tcPr>
          <w:p>
            <w:pPr>
              <w:pStyle w:val="7"/>
              <w:jc w:val="both"/>
              <w:rPr>
                <w:rFonts w:hint="eastAsia" w:ascii="宋体" w:hAnsi="宋体" w:eastAsia="宋体" w:cs="宋体"/>
                <w:sz w:val="24"/>
                <w:szCs w:val="24"/>
              </w:rPr>
            </w:pPr>
            <w:r>
              <w:rPr>
                <w:rFonts w:hint="eastAsia" w:ascii="宋体" w:hAnsi="宋体" w:eastAsia="宋体" w:cs="宋体"/>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4</w:t>
            </w:r>
          </w:p>
        </w:tc>
        <w:tc>
          <w:tcPr>
            <w:tcW w:w="15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依法缴纳税收证明材料</w:t>
            </w:r>
          </w:p>
        </w:tc>
        <w:tc>
          <w:tcPr>
            <w:tcW w:w="6100" w:type="dxa"/>
          </w:tcPr>
          <w:p>
            <w:pPr>
              <w:pStyle w:val="7"/>
              <w:jc w:val="both"/>
              <w:rPr>
                <w:rFonts w:hint="eastAsia" w:ascii="宋体" w:hAnsi="宋体" w:eastAsia="宋体" w:cs="宋体"/>
                <w:sz w:val="24"/>
                <w:szCs w:val="24"/>
              </w:rPr>
            </w:pPr>
            <w:r>
              <w:rPr>
                <w:rFonts w:hint="eastAsia" w:ascii="宋体" w:hAnsi="宋体" w:eastAsia="宋体" w:cs="宋体"/>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5</w:t>
            </w:r>
          </w:p>
        </w:tc>
        <w:tc>
          <w:tcPr>
            <w:tcW w:w="15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依法缴纳社会保障资金证明材料</w:t>
            </w:r>
          </w:p>
        </w:tc>
        <w:tc>
          <w:tcPr>
            <w:tcW w:w="6100" w:type="dxa"/>
          </w:tcPr>
          <w:p>
            <w:pPr>
              <w:pStyle w:val="7"/>
              <w:jc w:val="both"/>
              <w:rPr>
                <w:rFonts w:hint="eastAsia" w:ascii="宋体" w:hAnsi="宋体" w:eastAsia="宋体" w:cs="宋体"/>
                <w:sz w:val="24"/>
                <w:szCs w:val="24"/>
              </w:rPr>
            </w:pPr>
            <w:r>
              <w:rPr>
                <w:rFonts w:hint="eastAsia" w:ascii="宋体" w:hAnsi="宋体" w:eastAsia="宋体" w:cs="宋体"/>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6</w:t>
            </w:r>
          </w:p>
        </w:tc>
        <w:tc>
          <w:tcPr>
            <w:tcW w:w="15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具备履行合同所必需设备和专业技术能力的声明函(若有)</w:t>
            </w:r>
          </w:p>
        </w:tc>
        <w:tc>
          <w:tcPr>
            <w:tcW w:w="6100" w:type="dxa"/>
          </w:tcPr>
          <w:p>
            <w:pPr>
              <w:pStyle w:val="7"/>
              <w:jc w:val="both"/>
              <w:rPr>
                <w:rFonts w:hint="eastAsia" w:ascii="宋体" w:hAnsi="宋体" w:eastAsia="宋体" w:cs="宋体"/>
                <w:sz w:val="24"/>
                <w:szCs w:val="24"/>
              </w:rPr>
            </w:pPr>
            <w:r>
              <w:rPr>
                <w:rFonts w:hint="eastAsia" w:ascii="宋体" w:hAnsi="宋体" w:eastAsia="宋体" w:cs="宋体"/>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7</w:t>
            </w:r>
          </w:p>
        </w:tc>
        <w:tc>
          <w:tcPr>
            <w:tcW w:w="15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参加采购活动前三年内在经营活动中没有重大违法记录的声明</w:t>
            </w:r>
          </w:p>
        </w:tc>
        <w:tc>
          <w:tcPr>
            <w:tcW w:w="6100" w:type="dxa"/>
          </w:tcPr>
          <w:p>
            <w:pPr>
              <w:pStyle w:val="7"/>
              <w:jc w:val="both"/>
              <w:rPr>
                <w:rFonts w:hint="eastAsia" w:ascii="宋体" w:hAnsi="宋体" w:eastAsia="宋体" w:cs="宋体"/>
                <w:sz w:val="24"/>
                <w:szCs w:val="24"/>
              </w:rPr>
            </w:pPr>
            <w:r>
              <w:rPr>
                <w:rFonts w:hint="eastAsia" w:ascii="宋体" w:hAnsi="宋体" w:eastAsia="宋体" w:cs="宋体"/>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8</w:t>
            </w:r>
          </w:p>
        </w:tc>
        <w:tc>
          <w:tcPr>
            <w:tcW w:w="15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信用记录查询结果</w:t>
            </w:r>
          </w:p>
        </w:tc>
        <w:tc>
          <w:tcPr>
            <w:tcW w:w="6100" w:type="dxa"/>
          </w:tcPr>
          <w:p>
            <w:pPr>
              <w:pStyle w:val="7"/>
              <w:jc w:val="both"/>
              <w:rPr>
                <w:rFonts w:hint="eastAsia" w:ascii="宋体" w:hAnsi="宋体" w:eastAsia="宋体" w:cs="宋体"/>
                <w:sz w:val="24"/>
                <w:szCs w:val="24"/>
              </w:rPr>
            </w:pPr>
            <w:r>
              <w:rPr>
                <w:rFonts w:hint="eastAsia" w:ascii="宋体" w:hAnsi="宋体" w:eastAsia="宋体" w:cs="宋体"/>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9</w:t>
            </w:r>
          </w:p>
        </w:tc>
        <w:tc>
          <w:tcPr>
            <w:tcW w:w="15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中小企业声明函（以资格条件落实中小企业扶持政策时适用 ）</w:t>
            </w:r>
          </w:p>
        </w:tc>
        <w:tc>
          <w:tcPr>
            <w:tcW w:w="6100" w:type="dxa"/>
          </w:tcPr>
          <w:p>
            <w:pPr>
              <w:pStyle w:val="7"/>
              <w:jc w:val="both"/>
              <w:rPr>
                <w:rFonts w:hint="eastAsia" w:ascii="宋体" w:hAnsi="宋体" w:eastAsia="宋体" w:cs="宋体"/>
                <w:sz w:val="24"/>
                <w:szCs w:val="24"/>
              </w:rPr>
            </w:pPr>
            <w:r>
              <w:rPr>
                <w:rFonts w:hint="eastAsia" w:ascii="宋体" w:hAnsi="宋体" w:eastAsia="宋体" w:cs="宋体"/>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联合体协议（若有）</w:t>
            </w:r>
          </w:p>
        </w:tc>
        <w:tc>
          <w:tcPr>
            <w:tcW w:w="6100" w:type="dxa"/>
          </w:tcPr>
          <w:p>
            <w:pPr>
              <w:pStyle w:val="7"/>
              <w:jc w:val="both"/>
              <w:rPr>
                <w:rFonts w:hint="eastAsia" w:ascii="宋体" w:hAnsi="宋体" w:eastAsia="宋体" w:cs="宋体"/>
                <w:sz w:val="24"/>
                <w:szCs w:val="24"/>
              </w:rPr>
            </w:pPr>
            <w:r>
              <w:rPr>
                <w:rFonts w:hint="eastAsia" w:ascii="宋体" w:hAnsi="宋体" w:eastAsia="宋体" w:cs="宋体"/>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※备注说明</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①投标人应根据自身实际情况提供上述资格要求的证明材料，格式可参考招标文件第七章提供。</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②投标人提供的相应证明材料复印件均应符合：内容完整、清晰、整洁，并由投标人加盖其单位公章。</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③根据招标文件第四章第一点资格审查的1.3“④其他资格证明文件”要求，允许供应商采用资格承诺制的并提供符合要求的资格承诺函，视为满足招标文件的资格要求。</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④.其他资格证明文件：</w:t>
      </w:r>
    </w:p>
    <w:p>
      <w:pPr>
        <w:pStyle w:val="7"/>
        <w:jc w:val="left"/>
        <w:rPr>
          <w:rFonts w:hint="eastAsia" w:ascii="宋体" w:hAnsi="宋体" w:eastAsia="宋体" w:cs="宋体"/>
          <w:sz w:val="24"/>
          <w:szCs w:val="24"/>
        </w:rPr>
      </w:pPr>
      <w:r>
        <w:rPr>
          <w:rFonts w:hint="eastAsia" w:ascii="宋体" w:hAnsi="宋体" w:eastAsia="宋体" w:cs="宋体"/>
          <w:sz w:val="24"/>
          <w:szCs w:val="24"/>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66"/>
        <w:gridCol w:w="654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资格审查要求概况</w:t>
            </w:r>
          </w:p>
        </w:tc>
        <w:tc>
          <w:tcPr>
            <w:tcW w:w="65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资格承诺函</w:t>
            </w:r>
          </w:p>
        </w:tc>
        <w:tc>
          <w:tcPr>
            <w:tcW w:w="6540" w:type="dxa"/>
          </w:tcPr>
          <w:p>
            <w:pPr>
              <w:pStyle w:val="7"/>
              <w:jc w:val="left"/>
              <w:rPr>
                <w:rFonts w:hint="eastAsia" w:ascii="宋体" w:hAnsi="宋体" w:eastAsia="宋体" w:cs="宋体"/>
                <w:sz w:val="24"/>
                <w:szCs w:val="24"/>
              </w:rPr>
            </w:pPr>
            <w:r>
              <w:rPr>
                <w:rFonts w:hint="eastAsia" w:ascii="宋体" w:hAnsi="宋体" w:eastAsia="宋体" w:cs="宋体"/>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（3）投标保证金。</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1.4有下列情形之一的，资格审查不合格：</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7"/>
              <w:jc w:val="left"/>
              <w:rPr>
                <w:rFonts w:hint="eastAsia" w:ascii="宋体" w:hAnsi="宋体" w:eastAsia="宋体" w:cs="宋体"/>
                <w:sz w:val="24"/>
                <w:szCs w:val="24"/>
              </w:rPr>
            </w:pPr>
            <w:r>
              <w:rPr>
                <w:rFonts w:hint="eastAsia" w:ascii="宋体" w:hAnsi="宋体" w:eastAsia="宋体" w:cs="宋体"/>
                <w:sz w:val="24"/>
                <w:szCs w:val="24"/>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7"/>
              <w:jc w:val="left"/>
              <w:rPr>
                <w:rFonts w:hint="eastAsia" w:ascii="宋体" w:hAnsi="宋体" w:eastAsia="宋体" w:cs="宋体"/>
                <w:sz w:val="24"/>
                <w:szCs w:val="24"/>
              </w:rPr>
            </w:pPr>
            <w:r>
              <w:rPr>
                <w:rFonts w:hint="eastAsia" w:ascii="宋体" w:hAnsi="宋体" w:eastAsia="宋体" w:cs="宋体"/>
                <w:sz w:val="24"/>
                <w:szCs w:val="24"/>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7"/>
              <w:jc w:val="left"/>
              <w:rPr>
                <w:rFonts w:hint="eastAsia" w:ascii="宋体" w:hAnsi="宋体" w:eastAsia="宋体" w:cs="宋体"/>
                <w:sz w:val="24"/>
                <w:szCs w:val="24"/>
              </w:rPr>
            </w:pPr>
            <w:r>
              <w:rPr>
                <w:rFonts w:hint="eastAsia" w:ascii="宋体" w:hAnsi="宋体" w:eastAsia="宋体" w:cs="宋体"/>
                <w:sz w:val="24"/>
                <w:szCs w:val="24"/>
              </w:rPr>
              <w:t>未按照招标文件规定提交投标保证金</w:t>
            </w:r>
          </w:p>
        </w:tc>
      </w:tr>
    </w:tbl>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采购包1：</w:t>
      </w:r>
    </w:p>
    <w:p>
      <w:pPr>
        <w:pStyle w:val="7"/>
        <w:jc w:val="left"/>
        <w:rPr>
          <w:rFonts w:hint="eastAsia" w:ascii="宋体" w:hAnsi="宋体" w:eastAsia="宋体" w:cs="宋体"/>
          <w:sz w:val="24"/>
          <w:szCs w:val="24"/>
        </w:rPr>
      </w:pPr>
      <w:r>
        <w:rPr>
          <w:rFonts w:hint="eastAsia" w:ascii="宋体" w:hAnsi="宋体" w:eastAsia="宋体" w:cs="宋体"/>
          <w:sz w:val="24"/>
          <w:szCs w:val="24"/>
        </w:rPr>
        <w:t>资格审查不合格项：无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2、资格审查情况不得私自外泄，有关信息由 福建省承诚招标代理有限公司 统一对外发布。</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3、资格审查合格的投标人不足三家的，不进行评标。同时，本次采购活动结束， 福建省承诚招标代理有限公司 将依法组织后续采购活动（包括但不限于：重新招标、采用其他方式采购等）。</w:t>
      </w:r>
    </w:p>
    <w:p>
      <w:pPr>
        <w:pStyle w:val="7"/>
        <w:jc w:val="both"/>
        <w:outlineLvl w:val="2"/>
        <w:rPr>
          <w:rFonts w:hint="eastAsia" w:ascii="宋体" w:hAnsi="宋体" w:eastAsia="宋体" w:cs="宋体"/>
          <w:sz w:val="24"/>
          <w:szCs w:val="24"/>
        </w:rPr>
      </w:pPr>
      <w:r>
        <w:rPr>
          <w:rFonts w:hint="eastAsia" w:ascii="宋体" w:hAnsi="宋体" w:eastAsia="宋体" w:cs="宋体"/>
          <w:b/>
          <w:sz w:val="24"/>
          <w:szCs w:val="24"/>
        </w:rPr>
        <w:t>二、评标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4、资格审查结束后，由 福建省承诚招标代理有限公司 负责评标委员会的组建及评标工作的组织。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5、评标委员会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由采购人代表和评审专家两部分共7人组成，其中由福建省政府采购评审专家库产生的评审专家5人，由采购人派出的采购人代表2人。</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5.2评标委员会负责具体评标事务，并按照下列原则依法独立履行有关职责：</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（1）评标应保护国家利益、社会公共利益和各方当事人合法权益，提高采购效益，保证项目质量。</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（2）评标应遵循公平、公正、科学、严谨和择优原则。</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（3）评标的依据是招标文件和电子投标文件。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（4）应按照招标文件规定推荐中标候选人或确定中标人。</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（5）评标应遵守下列评标纪律：</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①评标情况不得私自外泄，有关信息由 福建省承诚招标代理有限公司 统一对外发布。</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②对 福建省承诚招标代理有限公司 或投标人提供的要求保密的资料，不得摘记翻印和外传。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③不得收受投标人或有关人员的任何礼物，不得串联鼓动其他人袒护某投标人。若与投标人存在利害关系，则应主动声明并回避。</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④全体评委应按照招标文件规定进行评标，一切认定事项应查有实据且不得弄虚作假。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⑤评标中应充分发扬民主，推荐中标候选人或确定中标人后要服从评标报告。</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※对违反评标纪律的评委，将取消其评委资格，对评标工作造成严重损失者将予以通报批评乃至追究法律责任。</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6、评标程序</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6.1评标前的准备工作</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（1）全体评委应认真审阅招标文件，了解评委应履行或遵守的职责、义务和评标纪律。</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6.2符合性审查</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（1）评标委员会依据招标文件的实质性要求，对通过资格审查的电子投标文件进行符合性审查，以确定其是否满足招标文件的实质性要求。</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（2）满足招标文件的实质性要求指电子投标文件对招标文件实质性要求的响应不存在重大偏差或保留。</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（5）评标委员会对所有投标人都执行相同的程序和标准。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（6）有下列情形之一的，符合性审查不合格：</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①项目一般情形：</w:t>
      </w:r>
    </w:p>
    <w:p>
      <w:pPr>
        <w:pStyle w:val="7"/>
        <w:jc w:val="left"/>
        <w:rPr>
          <w:rFonts w:hint="eastAsia" w:ascii="宋体" w:hAnsi="宋体" w:eastAsia="宋体" w:cs="宋体"/>
          <w:sz w:val="24"/>
          <w:szCs w:val="24"/>
        </w:rPr>
      </w:pPr>
      <w:r>
        <w:rPr>
          <w:rFonts w:hint="eastAsia" w:ascii="宋体" w:hAnsi="宋体" w:eastAsia="宋体" w:cs="宋体"/>
          <w:sz w:val="24"/>
          <w:szCs w:val="24"/>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66"/>
        <w:gridCol w:w="1300"/>
        <w:gridCol w:w="624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序号</w:t>
            </w:r>
          </w:p>
        </w:tc>
        <w:tc>
          <w:tcPr>
            <w:tcW w:w="13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符合审查要求概况</w:t>
            </w:r>
          </w:p>
        </w:tc>
        <w:tc>
          <w:tcPr>
            <w:tcW w:w="62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w:t>
            </w:r>
          </w:p>
        </w:tc>
        <w:tc>
          <w:tcPr>
            <w:tcW w:w="13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情形1</w:t>
            </w:r>
          </w:p>
        </w:tc>
        <w:tc>
          <w:tcPr>
            <w:tcW w:w="6240" w:type="dxa"/>
          </w:tcPr>
          <w:p>
            <w:pPr>
              <w:pStyle w:val="7"/>
              <w:jc w:val="left"/>
              <w:rPr>
                <w:rFonts w:hint="eastAsia" w:ascii="宋体" w:hAnsi="宋体" w:eastAsia="宋体" w:cs="宋体"/>
                <w:sz w:val="24"/>
                <w:szCs w:val="24"/>
              </w:rPr>
            </w:pPr>
            <w:r>
              <w:rPr>
                <w:rFonts w:hint="eastAsia" w:ascii="宋体" w:hAnsi="宋体" w:eastAsia="宋体" w:cs="宋体"/>
                <w:sz w:val="24"/>
                <w:szCs w:val="24"/>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2</w:t>
            </w:r>
          </w:p>
        </w:tc>
        <w:tc>
          <w:tcPr>
            <w:tcW w:w="13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情形2</w:t>
            </w:r>
          </w:p>
        </w:tc>
        <w:tc>
          <w:tcPr>
            <w:tcW w:w="6240" w:type="dxa"/>
          </w:tcPr>
          <w:p>
            <w:pPr>
              <w:pStyle w:val="7"/>
              <w:jc w:val="left"/>
              <w:rPr>
                <w:rFonts w:hint="eastAsia" w:ascii="宋体" w:hAnsi="宋体" w:eastAsia="宋体" w:cs="宋体"/>
                <w:sz w:val="24"/>
                <w:szCs w:val="24"/>
              </w:rPr>
            </w:pPr>
            <w:r>
              <w:rPr>
                <w:rFonts w:hint="eastAsia" w:ascii="宋体" w:hAnsi="宋体" w:eastAsia="宋体" w:cs="宋体"/>
                <w:sz w:val="24"/>
                <w:szCs w:val="24"/>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3</w:t>
            </w:r>
          </w:p>
        </w:tc>
        <w:tc>
          <w:tcPr>
            <w:tcW w:w="130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情形3</w:t>
            </w:r>
          </w:p>
        </w:tc>
        <w:tc>
          <w:tcPr>
            <w:tcW w:w="6240" w:type="dxa"/>
          </w:tcPr>
          <w:p>
            <w:pPr>
              <w:pStyle w:val="7"/>
              <w:jc w:val="left"/>
              <w:rPr>
                <w:rFonts w:hint="eastAsia" w:ascii="宋体" w:hAnsi="宋体" w:eastAsia="宋体" w:cs="宋体"/>
                <w:sz w:val="24"/>
                <w:szCs w:val="24"/>
              </w:rPr>
            </w:pPr>
            <w:r>
              <w:rPr>
                <w:rFonts w:hint="eastAsia" w:ascii="宋体" w:hAnsi="宋体" w:eastAsia="宋体" w:cs="宋体"/>
                <w:sz w:val="24"/>
                <w:szCs w:val="24"/>
              </w:rPr>
              <w:t>投标文件对招标文件实质性要求的响应存在重大偏离或保留。</w:t>
            </w:r>
          </w:p>
        </w:tc>
      </w:tr>
    </w:tbl>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②本项目规定的其他情形：</w:t>
      </w:r>
    </w:p>
    <w:p>
      <w:pPr>
        <w:pStyle w:val="7"/>
        <w:jc w:val="left"/>
        <w:rPr>
          <w:rFonts w:hint="eastAsia" w:ascii="宋体" w:hAnsi="宋体" w:eastAsia="宋体" w:cs="宋体"/>
          <w:sz w:val="24"/>
          <w:szCs w:val="24"/>
        </w:rPr>
      </w:pPr>
      <w:r>
        <w:rPr>
          <w:rFonts w:hint="eastAsia" w:ascii="宋体" w:hAnsi="宋体" w:eastAsia="宋体" w:cs="宋体"/>
          <w:sz w:val="24"/>
          <w:szCs w:val="24"/>
        </w:rPr>
        <w:t>采购包1：</w:t>
      </w:r>
    </w:p>
    <w:p>
      <w:pPr>
        <w:pStyle w:val="7"/>
        <w:jc w:val="left"/>
        <w:rPr>
          <w:rFonts w:hint="eastAsia" w:ascii="宋体" w:hAnsi="宋体" w:eastAsia="宋体" w:cs="宋体"/>
          <w:sz w:val="24"/>
          <w:szCs w:val="24"/>
        </w:rPr>
      </w:pPr>
      <w:r>
        <w:rPr>
          <w:rFonts w:hint="eastAsia" w:ascii="宋体" w:hAnsi="宋体" w:eastAsia="宋体" w:cs="宋体"/>
          <w:sz w:val="24"/>
          <w:szCs w:val="24"/>
        </w:rPr>
        <w:t>技术符合性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6"/>
        <w:gridCol w:w="694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情形</w:t>
            </w:r>
          </w:p>
        </w:tc>
        <w:tc>
          <w:tcPr>
            <w:tcW w:w="69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其他情形</w:t>
            </w:r>
          </w:p>
        </w:tc>
        <w:tc>
          <w:tcPr>
            <w:tcW w:w="6940" w:type="dxa"/>
          </w:tcPr>
          <w:p>
            <w:pPr>
              <w:pStyle w:val="7"/>
              <w:jc w:val="left"/>
              <w:rPr>
                <w:rFonts w:hint="eastAsia" w:ascii="宋体" w:hAnsi="宋体" w:eastAsia="宋体" w:cs="宋体"/>
                <w:sz w:val="24"/>
                <w:szCs w:val="24"/>
              </w:rPr>
            </w:pPr>
            <w:r>
              <w:rPr>
                <w:rFonts w:hint="eastAsia" w:ascii="宋体" w:hAnsi="宋体" w:eastAsia="宋体" w:cs="宋体"/>
                <w:sz w:val="24"/>
                <w:szCs w:val="24"/>
              </w:rPr>
              <w:t>1、投标文件的技术部分中出现报价部分的全部或部分的投标报价信息（或组成资料），按无效投标处理。 2、不符合招标文件中规定的其它实质性要求的条款，按无效投标处理。</w:t>
            </w:r>
          </w:p>
        </w:tc>
      </w:tr>
    </w:tbl>
    <w:p>
      <w:pPr>
        <w:pStyle w:val="7"/>
        <w:jc w:val="left"/>
        <w:rPr>
          <w:rFonts w:hint="eastAsia" w:ascii="宋体" w:hAnsi="宋体" w:eastAsia="宋体" w:cs="宋体"/>
          <w:sz w:val="24"/>
          <w:szCs w:val="24"/>
        </w:rPr>
      </w:pPr>
      <w:r>
        <w:rPr>
          <w:rFonts w:hint="eastAsia" w:ascii="宋体" w:hAnsi="宋体" w:eastAsia="宋体" w:cs="宋体"/>
          <w:sz w:val="24"/>
          <w:szCs w:val="24"/>
        </w:rPr>
        <w:t>商务符合性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6"/>
        <w:gridCol w:w="692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情形</w:t>
            </w:r>
          </w:p>
        </w:tc>
        <w:tc>
          <w:tcPr>
            <w:tcW w:w="692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其他情形</w:t>
            </w:r>
          </w:p>
        </w:tc>
        <w:tc>
          <w:tcPr>
            <w:tcW w:w="6920" w:type="dxa"/>
          </w:tcPr>
          <w:p>
            <w:pPr>
              <w:pStyle w:val="7"/>
              <w:jc w:val="left"/>
              <w:rPr>
                <w:rFonts w:hint="eastAsia" w:ascii="宋体" w:hAnsi="宋体" w:eastAsia="宋体" w:cs="宋体"/>
                <w:sz w:val="24"/>
                <w:szCs w:val="24"/>
              </w:rPr>
            </w:pPr>
            <w:r>
              <w:rPr>
                <w:rFonts w:hint="eastAsia" w:ascii="宋体" w:hAnsi="宋体" w:eastAsia="宋体" w:cs="宋体"/>
                <w:sz w:val="24"/>
                <w:szCs w:val="24"/>
              </w:rPr>
              <w:t>①投标人的投标文件对招标文件“第五章 三、商务条件”中的任何一项要求存在负偏离或者未响应的，其投标无效。（本招标文件中有不一致的地方，以此条款为准）；②商务部分中不得出现报价部分的全部或部分的投标报价信息（或组成资料），否则符合性审查不合格；③违反招标文件中载明“投标无效”条款的规定或不符合招标文件规定的其它实质性要求。</w:t>
            </w:r>
          </w:p>
        </w:tc>
      </w:tr>
    </w:tbl>
    <w:p>
      <w:pPr>
        <w:pStyle w:val="7"/>
        <w:jc w:val="left"/>
        <w:rPr>
          <w:rFonts w:hint="eastAsia" w:ascii="宋体" w:hAnsi="宋体" w:eastAsia="宋体" w:cs="宋体"/>
          <w:sz w:val="24"/>
          <w:szCs w:val="24"/>
        </w:rPr>
      </w:pPr>
      <w:r>
        <w:rPr>
          <w:rFonts w:hint="eastAsia" w:ascii="宋体" w:hAnsi="宋体" w:eastAsia="宋体" w:cs="宋体"/>
          <w:sz w:val="24"/>
          <w:szCs w:val="24"/>
        </w:rPr>
        <w:t>价格符合性：无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6.3澄清有关问题</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（1）对通过符合性审查的电子投标文件中含义不明确、同类问题表述不一致或有明显文字和计算错误的内容，评标委员会将以书面形式要求投标人作出必要的澄清、说明或补正。</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（3）电子投标文件报价出现前后不一致的，除招标文件另有规定外，按照下列规定修正：</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①开标（报价）一览表内容与电子投标文件中相应内容不一致的，以开标（报价）一览表为准；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②大写金额和小写金额不一致的，以大写金额为准；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③单价金额小数点或百分比有明显错位的，以开标（报价）一览表的总价为准，并修改单价；</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④总价金额与按照单价汇总金额不一致的，以单价金额计算结果为准。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※同时出现两种以上不一致的，按照前款规定的顺序修正。修正后的报价应按照本章第6.3条第（1）、（2）款规定经投标人确认后产生约束力，投标人不确认的，其投标无效。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（4）关于细微偏差</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②评标委员会将以书面形式要求存在细微偏差的投标人在评标委员会规定的时间内予以补正。若无法补正，则评标委员会将按照不利于投标人的内容进行认定。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（5）关于投标描述（即电子投标文件中描述的内容）</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①投标描述前后不一致且不涉及证明材料的：按照本章第6.3条第（1）、（2）款规定执行。</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②投标描述与证明材料不一致或多份证明材料之间不一致的：</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a.评标委员会将要求投标人进行书面澄清，并按照不利于投标人的内容进行评标。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6.4比较与评价</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（1）按照本章第7条载明的评标方法和标准，对符合性审查合格的电子投标文件进行比较与评价。</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（2）关于相同品牌产品（政府采购服务类项目不适用本条款规定）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a.招标文件规定的方式：</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b.招标文件未规定的，采取随机抽取方式确定，其他投标无效。</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a.招标文件规定的方式：</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b.招标文件未规定的，采取随机抽取方式确定，其他同品牌投标人不作为中标候选人。</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③非单一产品采购项目，多家投标人提供的核心产品品牌相同的，按照本章第6.4条第（2）款第①、②规定处理。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（3）漏（缺）项</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①招标文件中要求列入报价的费用（含配置、功能），漏（缺）项的报价视为已经包括在投标总价中。</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②对多报项及赠送项的价格评标时不予核减，全部进入评标价评议。</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6.5推荐中标候选人：详见本章第7.2条规定。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6.6编写评标报告</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（1）评标报告由评标委员会负责编写。</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（2）评标报告应包括下列内容：</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①招标公告刊登的媒体名称、开标日期和地点；</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②投标人名单和评标委员会成员名单；</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③评标方法和标准；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④开标记录和评标情况及说明，包括无效投标人名单及原因；</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⑤评标结果，包括中标候选人名单或确定的中标人；</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⑥其他需要说明的情况，包括但不限于：评标过程中投标人的澄清、说明或补正，评委更换等。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6.8评委对需要共同认定的事项存在争议的，应按照少数服从多数的原则进行认定。持不同意见的评委应在评标报告上签署不同意见及理由，否则视为同意评标报告。</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6.9在评标过程中发现投标人有下列情形之一的，评标委员会应认定其投标无效，并书面报告本项目监督管理部门：</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（1）恶意串通（包括但不限于招标文件第三章第9.7条规定情形）；</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（2）妨碍其他投标人的竞争行为；</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（3）损害采购人或其他投标人的合法权益。</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6.10评标过程中，有下列情形之一的，应予废标：</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（1）符合性审查合格的投标人不足三家的；</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（2）有关法律、法规和规章规定废标的情形。</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※若废标，则本次采购活动结束， 福建省承诚招标代理有限公司 将依法组织后续采购活动（包括但不限于：重新招标、采用其他方式采购等）。</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7、评标方法和标准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7.1评标方法：</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采购包1：综合评分法</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7.2评标标准</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采购包1：综合评分法</w:t>
      </w:r>
    </w:p>
    <w:p>
      <w:pPr>
        <w:pStyle w:val="7"/>
        <w:jc w:val="both"/>
        <w:rPr>
          <w:rFonts w:hint="eastAsia" w:ascii="宋体" w:hAnsi="宋体" w:eastAsia="宋体" w:cs="宋体"/>
          <w:sz w:val="24"/>
          <w:szCs w:val="24"/>
        </w:rPr>
      </w:pPr>
      <w:r>
        <w:rPr>
          <w:rFonts w:hint="eastAsia" w:ascii="宋体" w:hAnsi="宋体" w:eastAsia="宋体" w:cs="宋体"/>
          <w:sz w:val="24"/>
          <w:szCs w:val="24"/>
        </w:rPr>
        <w:t>（1）投标文件满足招标文件全部实质性要求，且按照评审因素的量化指标评审得分（即评标总得分）最高的投标人为中标候选人。</w:t>
      </w:r>
    </w:p>
    <w:p>
      <w:pPr>
        <w:pStyle w:val="7"/>
        <w:jc w:val="both"/>
        <w:rPr>
          <w:rFonts w:hint="eastAsia" w:ascii="宋体" w:hAnsi="宋体" w:eastAsia="宋体" w:cs="宋体"/>
          <w:sz w:val="24"/>
          <w:szCs w:val="24"/>
        </w:rPr>
      </w:pPr>
      <w:r>
        <w:rPr>
          <w:rFonts w:hint="eastAsia" w:ascii="宋体" w:hAnsi="宋体" w:eastAsia="宋体" w:cs="宋体"/>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7"/>
        <w:jc w:val="both"/>
        <w:rPr>
          <w:rFonts w:hint="eastAsia" w:ascii="宋体" w:hAnsi="宋体" w:eastAsia="宋体" w:cs="宋体"/>
          <w:sz w:val="24"/>
          <w:szCs w:val="24"/>
        </w:rPr>
      </w:pPr>
      <w:r>
        <w:rPr>
          <w:rFonts w:hint="eastAsia" w:ascii="宋体" w:hAnsi="宋体" w:eastAsia="宋体" w:cs="宋体"/>
          <w:sz w:val="24"/>
          <w:szCs w:val="24"/>
        </w:rPr>
        <w:t>各项评审因素的设置如下：</w:t>
      </w:r>
    </w:p>
    <w:p>
      <w:pPr>
        <w:pStyle w:val="7"/>
        <w:jc w:val="both"/>
        <w:rPr>
          <w:rFonts w:hint="eastAsia" w:ascii="宋体" w:hAnsi="宋体" w:eastAsia="宋体" w:cs="宋体"/>
          <w:sz w:val="24"/>
          <w:szCs w:val="24"/>
        </w:rPr>
      </w:pPr>
      <w:r>
        <w:rPr>
          <w:rFonts w:hint="eastAsia" w:ascii="宋体" w:hAnsi="宋体" w:eastAsia="宋体" w:cs="宋体"/>
          <w:sz w:val="24"/>
          <w:szCs w:val="24"/>
        </w:rPr>
        <w:t>价格项（F1×A1）满分为10.0000分</w:t>
      </w:r>
    </w:p>
    <w:p>
      <w:pPr>
        <w:pStyle w:val="7"/>
        <w:jc w:val="both"/>
        <w:rPr>
          <w:rFonts w:hint="eastAsia" w:ascii="宋体" w:hAnsi="宋体" w:eastAsia="宋体" w:cs="宋体"/>
          <w:sz w:val="24"/>
          <w:szCs w:val="24"/>
        </w:rPr>
      </w:pPr>
      <w:r>
        <w:rPr>
          <w:rFonts w:hint="eastAsia" w:ascii="宋体" w:hAnsi="宋体" w:eastAsia="宋体" w:cs="宋体"/>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7"/>
        <w:jc w:val="both"/>
        <w:rPr>
          <w:rFonts w:hint="eastAsia" w:ascii="宋体" w:hAnsi="宋体" w:eastAsia="宋体" w:cs="宋体"/>
          <w:sz w:val="24"/>
          <w:szCs w:val="24"/>
        </w:rPr>
      </w:pPr>
      <w:r>
        <w:rPr>
          <w:rFonts w:hint="eastAsia" w:ascii="宋体" w:hAnsi="宋体" w:eastAsia="宋体" w:cs="宋体"/>
          <w:sz w:val="24"/>
          <w:szCs w:val="24"/>
        </w:rPr>
        <w:t>价格扣除的规则如下：</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06"/>
        <w:gridCol w:w="1390"/>
        <w:gridCol w:w="950"/>
        <w:gridCol w:w="466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项目</w:t>
            </w:r>
          </w:p>
        </w:tc>
        <w:tc>
          <w:tcPr>
            <w:tcW w:w="139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适用对象</w:t>
            </w:r>
          </w:p>
        </w:tc>
        <w:tc>
          <w:tcPr>
            <w:tcW w:w="95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比例</w:t>
            </w:r>
          </w:p>
        </w:tc>
        <w:tc>
          <w:tcPr>
            <w:tcW w:w="4665" w:type="dxa"/>
          </w:tcPr>
          <w:p>
            <w:pPr>
              <w:pStyle w:val="7"/>
              <w:jc w:val="both"/>
              <w:rPr>
                <w:rFonts w:hint="eastAsia" w:ascii="宋体" w:hAnsi="宋体" w:eastAsia="宋体" w:cs="宋体"/>
                <w:sz w:val="24"/>
                <w:szCs w:val="24"/>
              </w:rPr>
            </w:pPr>
            <w:r>
              <w:rPr>
                <w:rFonts w:hint="eastAsia" w:ascii="宋体" w:hAnsi="宋体" w:eastAsia="宋体" w:cs="宋体"/>
                <w:sz w:val="24"/>
                <w:szCs w:val="24"/>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小型、微型企业，监狱企业，残疾人福利性单位</w:t>
            </w:r>
          </w:p>
        </w:tc>
        <w:tc>
          <w:tcPr>
            <w:tcW w:w="139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投标人或者联合体均为小型、微型企业</w:t>
            </w:r>
          </w:p>
        </w:tc>
        <w:tc>
          <w:tcPr>
            <w:tcW w:w="95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15.00%</w:t>
            </w:r>
          </w:p>
        </w:tc>
        <w:tc>
          <w:tcPr>
            <w:tcW w:w="4665" w:type="dxa"/>
          </w:tcPr>
          <w:p>
            <w:pPr>
              <w:pStyle w:val="7"/>
              <w:jc w:val="left"/>
              <w:rPr>
                <w:rFonts w:hint="eastAsia" w:ascii="宋体" w:hAnsi="宋体" w:eastAsia="宋体" w:cs="宋体"/>
                <w:sz w:val="24"/>
                <w:szCs w:val="24"/>
              </w:rPr>
            </w:pPr>
            <w:r>
              <w:rPr>
                <w:rFonts w:hint="eastAsia" w:ascii="宋体" w:hAnsi="宋体" w:eastAsia="宋体" w:cs="宋体"/>
                <w:sz w:val="24"/>
                <w:szCs w:val="24"/>
              </w:rPr>
              <w:t>根据《财政部、工业和信息化部关于印发&lt;政府采购促进中小企业发展管理办法&gt;的通知》（财库〔2020〕46号）文件第九条规定，对于经主管预算单位统筹后未预留份额专门面向中小企业采购的采购项目，以及预留份额项目中的非预留部分采购包的项目对符合本办法规定的小微企业报价给予价格扣除：（1）对参与投标的小型和微型企业产品的价格给予价格扣除（货物或服务给予15%，工程项目3%），用扣除后的价格参与评审；（2）若大中型企业和其他自然人、法人或者其他组织与小型、微型企业组成联合体，在联合协议中约定，小型、微型企业的协议合同金额占到联合体协议合同总金额30%以上的，可给予联合体价格扣除（货物或服务给予5%，工程项目1%）。（3）大中型企业向小微企业分包的，可给予价格扣除（货物或服务给予5%）。小型和微型企业产品仅是构成投标产品的部件、组件或零件的，则该投标产品不享受价格扣除优惠。所投产品凡属于小型和微型企业制造投标时必须根据招标文件格式提供《中小企业声明函》。中小企业（含中型、小型、微型企业，下同）应当同时符合以下条件： 1、符合中小企业划分标准（参照工信部文件） 2、根据财库〔2020〕46号第四条“在政府采购活动中，供应商提供的货物、工程或者服务符合下列情形的，享受本办法规定的中小企业扶持政策：（一） 在货物采购项目中，货物由中小企业制造，即货物由中小企业生产且使用该中小企业商号或者注册商标；（二） 在工程采购项目中，工程由中小企业承建，即工程施工单位为中小企业；（三） 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3、根据财库[2014]68号规定在政府采购活动中，监狱企业视同小型、微型企业，享受预留份额、评审中价格扣除等政府采购促进中小企业发展的政府采购政策。4、根据《财政部 民政部 中国残疾人联合会关于促进残疾人就业政府采购政策的通知》（财库〔2017〕141号）规定，在政府采购活动中，残疾人福利性单位视同小型、微型企业，符合条件的残疾人福利性单位在参加政府采购活动时，对于非专门面向中小企业的项目，采购人或者采购代理机构应当在招标文件或者谈判文件、询价文件中作出规定，对残疾人福利性单位产品按规定价格给予15%扣除（工程项目3%））；对残疾人福利性单位与其他组织组成联合体参与政府采购活动的，残疾人福利性单位的协议合同金额占总合同金额30%以上的，给予联合体合同金额5%的价格扣除。残疾人福利性单位属于小型、微型企业的，不重复享受政策。残疾人福利性单位认定标准及《残疾人福利性单位声明函》详见《财政部 民政部中国残疾人联合会关于促进残疾人就业政府采购政策的通知》（财库〔2017〕141号）。根据福建省财政厅政府采购监督管理办公室关于残疾人福利性单位参加政府采购活动价格扣除的通知：“残疾人福利性单位享受价格扣除的货物是指只由本单位制造的货物，或者只由其他残疾人福利性单位制造的货物。对于残疾人福利性单位参与货物项目的，必须要求残疾人福利性单位标明具体哪些货物是其本单位制造的货物，或者是由其他残疾人福利性单位制造的货物（不包括使用非残疾人福利性单位注册商标的货物），仅有标明部分的货物才能启动价格扣除。残疾人福利性单位应当依法依规参与政府采购活动，认真审阅招标文件，诚实响应，在投标文件中写明具体哪些货物是由本单位制造，或者由其他残疾人福利性单位制造（不包括使用非残疾人福利性单位注册商标的货物），并对其进行标注。参与评审的专家，应当认真审查，对供应商所提供的由残疾人福利性单位制造的货物部分，或者由其他残疾人福利性单位制造的货物部分（不包括使用非残疾人福利性单位注册商标的货物），按照招标文件规定予以价格抵扣，不由残疾人福利性单位制造的货物部分，不得进行价格扣除。”本项目为服务类采购项目，本项目所属行业详见第一章中“采购标的一览表”。</w:t>
            </w:r>
          </w:p>
        </w:tc>
      </w:tr>
    </w:tbl>
    <w:p>
      <w:pPr>
        <w:pStyle w:val="7"/>
        <w:jc w:val="both"/>
        <w:rPr>
          <w:rFonts w:hint="eastAsia" w:ascii="宋体" w:hAnsi="宋体" w:eastAsia="宋体" w:cs="宋体"/>
          <w:sz w:val="24"/>
          <w:szCs w:val="24"/>
        </w:rPr>
      </w:pPr>
      <w:r>
        <w:rPr>
          <w:rFonts w:hint="eastAsia" w:ascii="宋体" w:hAnsi="宋体" w:eastAsia="宋体" w:cs="宋体"/>
          <w:sz w:val="24"/>
          <w:szCs w:val="24"/>
        </w:rPr>
        <w:t>其他：无</w:t>
      </w:r>
    </w:p>
    <w:p>
      <w:pPr>
        <w:pStyle w:val="7"/>
        <w:jc w:val="both"/>
        <w:rPr>
          <w:rFonts w:hint="eastAsia" w:ascii="宋体" w:hAnsi="宋体" w:eastAsia="宋体" w:cs="宋体"/>
          <w:sz w:val="24"/>
          <w:szCs w:val="24"/>
        </w:rPr>
      </w:pPr>
      <w:r>
        <w:rPr>
          <w:rFonts w:hint="eastAsia" w:ascii="宋体" w:hAnsi="宋体" w:eastAsia="宋体" w:cs="宋体"/>
          <w:sz w:val="24"/>
          <w:szCs w:val="24"/>
        </w:rPr>
        <w:t>技术项（F2×A2）满分为71.0000分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76"/>
        <w:gridCol w:w="840"/>
        <w:gridCol w:w="970"/>
        <w:gridCol w:w="53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项目</w:t>
            </w:r>
          </w:p>
        </w:tc>
        <w:tc>
          <w:tcPr>
            <w:tcW w:w="8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分值</w:t>
            </w:r>
          </w:p>
        </w:tc>
        <w:tc>
          <w:tcPr>
            <w:tcW w:w="97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是否客观项</w:t>
            </w:r>
          </w:p>
        </w:tc>
        <w:tc>
          <w:tcPr>
            <w:tcW w:w="5361"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F2.1技术</w:t>
            </w:r>
            <w:r>
              <w:rPr>
                <w:rFonts w:hint="eastAsia" w:ascii="宋体" w:hAnsi="宋体" w:eastAsia="宋体" w:cs="宋体"/>
                <w:sz w:val="24"/>
                <w:szCs w:val="24"/>
                <w:lang w:val="en-US" w:eastAsia="zh-CN"/>
              </w:rPr>
              <w:t>合服务要求响应情况</w:t>
            </w:r>
          </w:p>
        </w:tc>
        <w:tc>
          <w:tcPr>
            <w:tcW w:w="8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47.60</w:t>
            </w:r>
          </w:p>
        </w:tc>
        <w:tc>
          <w:tcPr>
            <w:tcW w:w="97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5361" w:type="dxa"/>
          </w:tcPr>
          <w:p>
            <w:pPr>
              <w:pStyle w:val="7"/>
              <w:jc w:val="both"/>
              <w:rPr>
                <w:rFonts w:hint="eastAsia" w:ascii="宋体" w:hAnsi="宋体" w:eastAsia="宋体" w:cs="宋体"/>
                <w:sz w:val="24"/>
                <w:szCs w:val="24"/>
              </w:rPr>
            </w:pPr>
            <w:r>
              <w:rPr>
                <w:rFonts w:hint="eastAsia" w:ascii="宋体" w:hAnsi="宋体" w:eastAsia="宋体" w:cs="宋体"/>
                <w:sz w:val="24"/>
                <w:szCs w:val="24"/>
              </w:rPr>
              <w:t>根据投标人对招标文件“技术和服务要求”中的各项技术参数要求的响应承诺情况并结合相关佐证材料（如有），由评委根据以下标准进行评审：（1）标注“★”为【实质性指标项】的技术参数（共计10项），不可负偏离，如有负偏离按无效投标处理；（2）未标注“★”的技术参数根据【评审指标项】进行评分（共计28项）每负偏离1项扣1.7分；完全满足招标文件技术和服务要求的得47.6分；正偏离不加分，扣完为止。【注：①招标文件中技术指标若有要求投标人提供相应佐证材料的（如承诺函等），投标人未提供相应佐证材料或者投标人的响应承诺与其佐证材料不一致的，评标委员会将以不利于投标人的内容为准进行评审（负偏离）。②投标人必须根据该评审内容，对照招标文件的要求逐项进行应答， 如实说明正、负偏离情况，否则，有可能做出不利于投标人的评判（负偏离）。正偏离不加分。】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F2.2管理制度、工作流程方案</w:t>
            </w:r>
          </w:p>
        </w:tc>
        <w:tc>
          <w:tcPr>
            <w:tcW w:w="8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2.40</w:t>
            </w:r>
          </w:p>
        </w:tc>
        <w:tc>
          <w:tcPr>
            <w:tcW w:w="97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否</w:t>
            </w:r>
          </w:p>
        </w:tc>
        <w:tc>
          <w:tcPr>
            <w:tcW w:w="5361" w:type="dxa"/>
          </w:tcPr>
          <w:p>
            <w:pPr>
              <w:pStyle w:val="7"/>
              <w:jc w:val="both"/>
              <w:rPr>
                <w:rFonts w:hint="eastAsia" w:ascii="宋体" w:hAnsi="宋体" w:eastAsia="宋体" w:cs="宋体"/>
                <w:sz w:val="24"/>
                <w:szCs w:val="24"/>
              </w:rPr>
            </w:pPr>
            <w:r>
              <w:rPr>
                <w:rFonts w:hint="eastAsia" w:ascii="宋体" w:hAnsi="宋体" w:eastAsia="宋体" w:cs="宋体"/>
                <w:sz w:val="24"/>
                <w:szCs w:val="24"/>
              </w:rPr>
              <w:t>根据投标人针对本项目提供的管理制度、工作流程方案（包括但不限于：对接响应管理、工作流程、人员后备、储备方案等），由评委进行评分：方案包含的以上要点齐全、内容与要点相符，有展开详细的阐述且能够适用于本项目的得2.4分；方案所包含的要点齐全，内容基本能够适用于本项目的得2.2分；方案所包含的要点有偏差或内容部分偏差的得2分；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F2.3护理员培训方案</w:t>
            </w:r>
          </w:p>
        </w:tc>
        <w:tc>
          <w:tcPr>
            <w:tcW w:w="8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2.00</w:t>
            </w:r>
          </w:p>
        </w:tc>
        <w:tc>
          <w:tcPr>
            <w:tcW w:w="97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否</w:t>
            </w:r>
          </w:p>
        </w:tc>
        <w:tc>
          <w:tcPr>
            <w:tcW w:w="5361" w:type="dxa"/>
          </w:tcPr>
          <w:p>
            <w:pPr>
              <w:pStyle w:val="7"/>
              <w:jc w:val="both"/>
              <w:rPr>
                <w:rFonts w:hint="eastAsia" w:ascii="宋体" w:hAnsi="宋体" w:eastAsia="宋体" w:cs="宋体"/>
                <w:sz w:val="24"/>
                <w:szCs w:val="24"/>
              </w:rPr>
            </w:pPr>
            <w:r>
              <w:rPr>
                <w:rFonts w:hint="eastAsia" w:ascii="宋体" w:hAnsi="宋体" w:eastAsia="宋体" w:cs="宋体"/>
                <w:sz w:val="24"/>
                <w:szCs w:val="24"/>
              </w:rPr>
              <w:t>根据投标人针对本项目提供的人员培训方案，制定的人员培训方案（包括但不限于：培训计划、培训内容、培训课时安排等），由评委进行评分：突出培训重难点并有相应措施，人员安排、课时安排合理有序，能够满足本项目需求的得2分；方案要点齐全，内容基本能够适用于本项目的得1.7分；方案所包含的要点有偏差或内容部分偏差的得1.4分；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F2.4与病区管理配合方案</w:t>
            </w:r>
          </w:p>
        </w:tc>
        <w:tc>
          <w:tcPr>
            <w:tcW w:w="8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97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否</w:t>
            </w:r>
          </w:p>
        </w:tc>
        <w:tc>
          <w:tcPr>
            <w:tcW w:w="5361" w:type="dxa"/>
          </w:tcPr>
          <w:p>
            <w:pPr>
              <w:pStyle w:val="7"/>
              <w:jc w:val="both"/>
              <w:rPr>
                <w:rFonts w:hint="eastAsia" w:ascii="宋体" w:hAnsi="宋体" w:eastAsia="宋体" w:cs="宋体"/>
                <w:sz w:val="24"/>
                <w:szCs w:val="24"/>
              </w:rPr>
            </w:pPr>
            <w:r>
              <w:rPr>
                <w:rFonts w:hint="eastAsia" w:ascii="宋体" w:hAnsi="宋体" w:eastAsia="宋体" w:cs="宋体"/>
                <w:sz w:val="24"/>
                <w:szCs w:val="24"/>
              </w:rPr>
              <w:t>根据投标人针对本项目提供的日常与病区管理配合方案（包括但不限于：管理制度、排班制度、与病区管理的配合措施等），由评委进行评分：方案包含的以上要点齐全、内容与要点相符，有展开详细的阐述且能够适用于本项目的得3分；方案所包含的要点齐全，内容基本能够适用于本项目的得2.8分；方案所包含的要点有偏差或内容部分偏差的得2.6分；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F2.5服务团队配备方案</w:t>
            </w:r>
          </w:p>
        </w:tc>
        <w:tc>
          <w:tcPr>
            <w:tcW w:w="8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97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否</w:t>
            </w:r>
          </w:p>
        </w:tc>
        <w:tc>
          <w:tcPr>
            <w:tcW w:w="5361" w:type="dxa"/>
          </w:tcPr>
          <w:p>
            <w:pPr>
              <w:pStyle w:val="7"/>
              <w:jc w:val="both"/>
              <w:rPr>
                <w:rFonts w:hint="eastAsia" w:ascii="宋体" w:hAnsi="宋体" w:eastAsia="宋体" w:cs="宋体"/>
                <w:sz w:val="24"/>
                <w:szCs w:val="24"/>
              </w:rPr>
            </w:pPr>
            <w:r>
              <w:rPr>
                <w:rFonts w:hint="eastAsia" w:ascii="宋体" w:hAnsi="宋体" w:eastAsia="宋体" w:cs="宋体"/>
                <w:sz w:val="24"/>
                <w:szCs w:val="24"/>
              </w:rPr>
              <w:t>根据各投标人针对本项目提供的服务团队配备方案（包括但不限于：团队架构、服务团队人员责任分工、及时与采购方沟通协调的方案等），由评委进行评分：方案包含的以上要点齐全、内容与要点相符，有展开详细的阐述且能够适用于本项目的得3分；方案所包含的要点齐全，内容基本能够适用于本项目的得2.8分；方案所包含的要点有偏差或内容部分偏差的得2.6分；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F2.6员工管理方案</w:t>
            </w:r>
          </w:p>
        </w:tc>
        <w:tc>
          <w:tcPr>
            <w:tcW w:w="8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97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否</w:t>
            </w:r>
          </w:p>
        </w:tc>
        <w:tc>
          <w:tcPr>
            <w:tcW w:w="5361" w:type="dxa"/>
          </w:tcPr>
          <w:p>
            <w:pPr>
              <w:pStyle w:val="7"/>
              <w:jc w:val="both"/>
              <w:rPr>
                <w:rFonts w:hint="eastAsia" w:ascii="宋体" w:hAnsi="宋体" w:eastAsia="宋体" w:cs="宋体"/>
                <w:sz w:val="24"/>
                <w:szCs w:val="24"/>
              </w:rPr>
            </w:pPr>
            <w:r>
              <w:rPr>
                <w:rFonts w:hint="eastAsia" w:ascii="宋体" w:hAnsi="宋体" w:eastAsia="宋体" w:cs="宋体"/>
                <w:sz w:val="24"/>
                <w:szCs w:val="24"/>
              </w:rPr>
              <w:t>根据投标人针对本项目提供的投入员工管理方案（包括但不限于：工作管理制度、奖惩制度、人性关怀制度和人员稳定措施方案等），由评委进行评分：方案包含的以上要点齐全、内容与要点相符，有展开详细的阐述且能够适用于本项目的得3分；方案所包含的要点齐全，内容基本能够适用于本项目的得2.8分；方案所包含的要点有偏差或内容部分偏差的得2.6分；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F2.7投诉处理方案</w:t>
            </w:r>
          </w:p>
        </w:tc>
        <w:tc>
          <w:tcPr>
            <w:tcW w:w="8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97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否</w:t>
            </w:r>
          </w:p>
        </w:tc>
        <w:tc>
          <w:tcPr>
            <w:tcW w:w="5361" w:type="dxa"/>
          </w:tcPr>
          <w:p>
            <w:pPr>
              <w:pStyle w:val="7"/>
              <w:jc w:val="both"/>
              <w:rPr>
                <w:rFonts w:hint="eastAsia" w:ascii="宋体" w:hAnsi="宋体" w:eastAsia="宋体" w:cs="宋体"/>
                <w:sz w:val="24"/>
                <w:szCs w:val="24"/>
              </w:rPr>
            </w:pPr>
            <w:r>
              <w:rPr>
                <w:rFonts w:hint="eastAsia" w:ascii="宋体" w:hAnsi="宋体" w:eastAsia="宋体" w:cs="宋体"/>
                <w:sz w:val="24"/>
                <w:szCs w:val="24"/>
              </w:rPr>
              <w:t>根据投标人针对本项目制定的投诉处理方案（包括但不限于：处理投诉机构、投诉处理具体流程、信息反馈处理流程、信息反馈处理时间等），由评委进行评分：方案包含的以上要点齐全、内容与要点相符，有展开详细的阐述且能够适用于本项目的得3分；方案所包含的要点齐全，内容基本能够适用于本项目的得2.8分；方案所包含的要点有偏差或内容部分偏差的得2.6分；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F2.8应急预备方案</w:t>
            </w:r>
          </w:p>
        </w:tc>
        <w:tc>
          <w:tcPr>
            <w:tcW w:w="8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97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否</w:t>
            </w:r>
          </w:p>
        </w:tc>
        <w:tc>
          <w:tcPr>
            <w:tcW w:w="5361" w:type="dxa"/>
          </w:tcPr>
          <w:p>
            <w:pPr>
              <w:pStyle w:val="7"/>
              <w:jc w:val="both"/>
              <w:rPr>
                <w:rFonts w:hint="eastAsia" w:ascii="宋体" w:hAnsi="宋体" w:eastAsia="宋体" w:cs="宋体"/>
                <w:sz w:val="24"/>
                <w:szCs w:val="24"/>
              </w:rPr>
            </w:pPr>
            <w:r>
              <w:rPr>
                <w:rFonts w:hint="eastAsia" w:ascii="宋体" w:hAnsi="宋体" w:eastAsia="宋体" w:cs="宋体"/>
                <w:sz w:val="24"/>
                <w:szCs w:val="24"/>
              </w:rPr>
              <w:t>根据投标人针对本项目制定的应急预备方案（包括但不限于：如法定节假日、春运期间、寒暑假人力保障、患者跌倒及意外走失等情况的应对措施和陪护工作出现服务质量事故，如：针对陪护人员失职制定的解决补救措施等），由评委进行评分：方案包含的以上要点齐全、内容与要点相符，有展开详细的阐述且能够适用于本项目的得3分；方案所包含的要点齐全，内容基本能够适用于本项目的得2.8分；方案所包含的要点有偏差或内容部分偏差的得2.6分；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F2.9服务保障</w:t>
            </w:r>
          </w:p>
        </w:tc>
        <w:tc>
          <w:tcPr>
            <w:tcW w:w="8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2.00</w:t>
            </w:r>
          </w:p>
        </w:tc>
        <w:tc>
          <w:tcPr>
            <w:tcW w:w="97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5361" w:type="dxa"/>
          </w:tcPr>
          <w:p>
            <w:pPr>
              <w:pStyle w:val="7"/>
              <w:jc w:val="both"/>
              <w:rPr>
                <w:rFonts w:hint="eastAsia" w:ascii="宋体" w:hAnsi="宋体" w:eastAsia="宋体" w:cs="宋体"/>
                <w:sz w:val="24"/>
                <w:szCs w:val="24"/>
              </w:rPr>
            </w:pPr>
            <w:r>
              <w:rPr>
                <w:rFonts w:hint="eastAsia" w:ascii="宋体" w:hAnsi="宋体" w:eastAsia="宋体" w:cs="宋体"/>
                <w:sz w:val="24"/>
                <w:szCs w:val="24"/>
              </w:rPr>
              <w:t>根据投标人拟派驻本项目的护理人员持有相关部门或培训机构颁发的医疗护理员证书或中等及以上专业学（职）校护理专业毕业证书情况进行评分：在满足招标文件要求（180人）的基础上，提供180人（不含）至240人（含）的得1分，240人（不含）及以上的得2分, 须同时提供相关部门或培训机构颁发的医疗护理员证书复印件或中等及以上专业学（职）校护理专业毕业证书复印件、劳动合同或协议复印件、附件1人员信息表、近半年内任意一个月投标人开户行为名单内护理员发放的工资流水。未提供或提供不全的不得分。【注：投标人须按照附件1人员信息表相关要求对照进行编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F2.10设备配置</w:t>
            </w:r>
          </w:p>
        </w:tc>
        <w:tc>
          <w:tcPr>
            <w:tcW w:w="84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2.00</w:t>
            </w:r>
          </w:p>
        </w:tc>
        <w:tc>
          <w:tcPr>
            <w:tcW w:w="97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5361" w:type="dxa"/>
          </w:tcPr>
          <w:p>
            <w:pPr>
              <w:pStyle w:val="7"/>
              <w:jc w:val="both"/>
              <w:rPr>
                <w:rFonts w:hint="eastAsia" w:ascii="宋体" w:hAnsi="宋体" w:eastAsia="宋体" w:cs="宋体"/>
                <w:sz w:val="24"/>
                <w:szCs w:val="24"/>
              </w:rPr>
            </w:pPr>
            <w:r>
              <w:rPr>
                <w:rFonts w:hint="eastAsia" w:ascii="宋体" w:hAnsi="宋体" w:eastAsia="宋体" w:cs="宋体"/>
                <w:sz w:val="24"/>
                <w:szCs w:val="24"/>
              </w:rPr>
              <w:t>投标人承诺拟投入本项目使用的日常与病区管理设备配置配套，包括但不限于呼叫器、可定位穿戴设备、移动洗头机、离床报警装置等，且产生的所有费用均包含在总报价中。投标人提供承诺函的得2分，承诺函格式自拟，未提供不得分。</w:t>
            </w:r>
          </w:p>
        </w:tc>
      </w:tr>
    </w:tbl>
    <w:p>
      <w:pPr>
        <w:pStyle w:val="7"/>
        <w:jc w:val="both"/>
        <w:rPr>
          <w:rFonts w:hint="eastAsia" w:ascii="宋体" w:hAnsi="宋体" w:eastAsia="宋体" w:cs="宋体"/>
          <w:sz w:val="24"/>
          <w:szCs w:val="24"/>
        </w:rPr>
      </w:pPr>
      <w:r>
        <w:rPr>
          <w:rFonts w:hint="eastAsia" w:ascii="宋体" w:hAnsi="宋体" w:eastAsia="宋体" w:cs="宋体"/>
          <w:sz w:val="24"/>
          <w:szCs w:val="24"/>
        </w:rPr>
        <w:t>商务项（F3×A3）满分为19.0000分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6"/>
        <w:gridCol w:w="750"/>
        <w:gridCol w:w="1030"/>
        <w:gridCol w:w="542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项目</w:t>
            </w:r>
          </w:p>
        </w:tc>
        <w:tc>
          <w:tcPr>
            <w:tcW w:w="75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分值</w:t>
            </w:r>
          </w:p>
        </w:tc>
        <w:tc>
          <w:tcPr>
            <w:tcW w:w="103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是否客观项</w:t>
            </w:r>
          </w:p>
        </w:tc>
        <w:tc>
          <w:tcPr>
            <w:tcW w:w="5421"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F3.1.1经验1</w:t>
            </w:r>
          </w:p>
        </w:tc>
        <w:tc>
          <w:tcPr>
            <w:tcW w:w="75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1.00</w:t>
            </w:r>
          </w:p>
        </w:tc>
        <w:tc>
          <w:tcPr>
            <w:tcW w:w="103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5421" w:type="dxa"/>
          </w:tcPr>
          <w:p>
            <w:pPr>
              <w:pStyle w:val="7"/>
              <w:jc w:val="left"/>
              <w:rPr>
                <w:rFonts w:hint="eastAsia" w:ascii="宋体" w:hAnsi="宋体" w:eastAsia="宋体" w:cs="宋体"/>
                <w:sz w:val="24"/>
                <w:szCs w:val="24"/>
              </w:rPr>
            </w:pPr>
            <w:r>
              <w:rPr>
                <w:rFonts w:hint="eastAsia" w:ascii="宋体" w:hAnsi="宋体" w:eastAsia="宋体" w:cs="宋体"/>
                <w:sz w:val="24"/>
                <w:szCs w:val="24"/>
              </w:rPr>
              <w:t>根据投标人提供的2023年1月1日起至本项目投标截止时间止(日期以合同签订时间为准)，投标人已完成或正在服务的三级医院免陪照护项目类似经验情况由评委进行评分:提供一份得1分，满分1分。投标人应同时提供该项目的①中标通知书复印件、②采购合同文本复印件、③证明项目正常运行的相关文件复印件。评标委员会将保留要求投标人提供原件核查的权利。未提供完整证明文件复印件的不得分。评标过程中如发现填报不实，本项不得分。注：F3.1.1、F3.1.2、F3.2中的证明材料若属于同一项目不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F3.1.2经验2</w:t>
            </w:r>
          </w:p>
        </w:tc>
        <w:tc>
          <w:tcPr>
            <w:tcW w:w="75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2.00</w:t>
            </w:r>
          </w:p>
        </w:tc>
        <w:tc>
          <w:tcPr>
            <w:tcW w:w="103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5421" w:type="dxa"/>
          </w:tcPr>
          <w:p>
            <w:pPr>
              <w:pStyle w:val="7"/>
              <w:jc w:val="left"/>
              <w:rPr>
                <w:rFonts w:hint="eastAsia" w:ascii="宋体" w:hAnsi="宋体" w:eastAsia="宋体" w:cs="宋体"/>
                <w:sz w:val="24"/>
                <w:szCs w:val="24"/>
              </w:rPr>
            </w:pPr>
            <w:r>
              <w:rPr>
                <w:rFonts w:hint="eastAsia" w:ascii="宋体" w:hAnsi="宋体" w:eastAsia="宋体" w:cs="宋体"/>
                <w:sz w:val="24"/>
                <w:szCs w:val="24"/>
              </w:rPr>
              <w:t>根据投标人提供的2023年1月1日起至本项目投标截止时间止(日期以合同签订时间为准)，投标人已完成或正在服务的三级医院护理员项目经验情况由评委进行评分:每提供一份护理员项目的得0.5分，满分2分。投标人应同时提供该项目的①中标通知书复印件、②采购合同文本复印件、③证明项目正常运行的相关文件复印件。评标委员会将保留要求投标人提供原件核查的权利。未提供完整证明文件复印件的不得分。评标过程中如发现填报不实，本项不得分。注：F3.1.1、F3.1.2、F3.2中的证明材料若属于同一项目不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F3.2满意度</w:t>
            </w:r>
          </w:p>
        </w:tc>
        <w:tc>
          <w:tcPr>
            <w:tcW w:w="75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2.00</w:t>
            </w:r>
          </w:p>
        </w:tc>
        <w:tc>
          <w:tcPr>
            <w:tcW w:w="103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5421" w:type="dxa"/>
          </w:tcPr>
          <w:p>
            <w:pPr>
              <w:pStyle w:val="7"/>
              <w:jc w:val="left"/>
              <w:rPr>
                <w:rFonts w:hint="eastAsia" w:ascii="宋体" w:hAnsi="宋体" w:eastAsia="宋体" w:cs="宋体"/>
                <w:sz w:val="24"/>
                <w:szCs w:val="24"/>
              </w:rPr>
            </w:pPr>
            <w:r>
              <w:rPr>
                <w:rFonts w:hint="eastAsia" w:ascii="宋体" w:hAnsi="宋体" w:eastAsia="宋体" w:cs="宋体"/>
                <w:sz w:val="24"/>
                <w:szCs w:val="24"/>
              </w:rPr>
              <w:t>根据投标人提供的2023年1月1日起至本项目投标截止时间止（日期以合同签订时间为准），投标人已完成或正在服务的三级医院护理员项目的业主单位满意度证明材料（获得的业主单位评价应为肯定性质，如：“优秀”、“很满意”、“满意”等），每提供1份满意度证明材料的得1分，满分2分。（投标人须提供业主单位出具的满意度证明材料、合同复印件、业主联系人、联系方式，否则不得分）。F3.1.1、F3.1.2、F3.2中的证明材料若属于同一项目不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F3.3投标人投保情况</w:t>
            </w:r>
          </w:p>
        </w:tc>
        <w:tc>
          <w:tcPr>
            <w:tcW w:w="75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103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5421" w:type="dxa"/>
          </w:tcPr>
          <w:p>
            <w:pPr>
              <w:pStyle w:val="7"/>
              <w:jc w:val="left"/>
              <w:rPr>
                <w:rFonts w:hint="eastAsia" w:ascii="宋体" w:hAnsi="宋体" w:eastAsia="宋体" w:cs="宋体"/>
                <w:sz w:val="24"/>
                <w:szCs w:val="24"/>
              </w:rPr>
            </w:pPr>
            <w:r>
              <w:rPr>
                <w:rFonts w:hint="eastAsia" w:ascii="宋体" w:hAnsi="宋体" w:eastAsia="宋体" w:cs="宋体"/>
                <w:sz w:val="24"/>
                <w:szCs w:val="24"/>
              </w:rPr>
              <w:t>①投标人为现有并可派驻本项目的护理员购买商业意外险或商业雇主责任险人数达到180人的得1分；181人至240人的得1.5分；241人及以上的得2分，投标人需提供购买保险的相关证明材料、附件1人员信息表，否则不得分；【注：投标人须按照附件1人员信息表相关要求对照进行编辑。】 ②投标人承诺在服务期内为投入本项目的全部护理员购买商业意外险或商业雇主责任险的得1分，投标人需提供相关承诺函（格式自拟），否则不得分。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F3.4法务保障能力</w:t>
            </w:r>
          </w:p>
        </w:tc>
        <w:tc>
          <w:tcPr>
            <w:tcW w:w="75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103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5421" w:type="dxa"/>
          </w:tcPr>
          <w:p>
            <w:pPr>
              <w:pStyle w:val="7"/>
              <w:jc w:val="left"/>
              <w:rPr>
                <w:rFonts w:hint="eastAsia" w:ascii="宋体" w:hAnsi="宋体" w:eastAsia="宋体" w:cs="宋体"/>
                <w:sz w:val="24"/>
                <w:szCs w:val="24"/>
              </w:rPr>
            </w:pPr>
            <w:r>
              <w:rPr>
                <w:rFonts w:hint="eastAsia" w:ascii="宋体" w:hAnsi="宋体" w:eastAsia="宋体" w:cs="宋体"/>
                <w:sz w:val="24"/>
                <w:szCs w:val="24"/>
              </w:rPr>
              <w:t>投标人有法务服务保障能力，负责处理本项目派遣人员的工伤理赔、劳动仲裁、劳动诉讼事件及法律咨询，避免妨碍采购人的正常工作或给采购人带来不利的社会影响的得3分。注：自有法务人员的提供相关人员执业资格证书及投标人为其缴交的投标截止时间前六个月（不含投标截止时间当月）任意一个月社保证明材料；合作的需提供与专业法务公司相关合作合同复印件（合同有效期须包含本项目服务期限，若合同有效期未覆盖本项目服务期限则投标人须同时提供承诺函，承诺其法律服务覆盖本项目服务期限）及合同覆盖的服务期内任一个月的发票复印件，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F3.5智能化专业管理软件的应用1</w:t>
            </w:r>
          </w:p>
        </w:tc>
        <w:tc>
          <w:tcPr>
            <w:tcW w:w="75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2.00</w:t>
            </w:r>
          </w:p>
        </w:tc>
        <w:tc>
          <w:tcPr>
            <w:tcW w:w="103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5421" w:type="dxa"/>
          </w:tcPr>
          <w:p>
            <w:pPr>
              <w:pStyle w:val="7"/>
              <w:jc w:val="left"/>
              <w:rPr>
                <w:rFonts w:hint="eastAsia" w:ascii="宋体" w:hAnsi="宋体" w:eastAsia="宋体" w:cs="宋体"/>
                <w:sz w:val="24"/>
                <w:szCs w:val="24"/>
              </w:rPr>
            </w:pPr>
            <w:r>
              <w:rPr>
                <w:rFonts w:hint="eastAsia" w:ascii="宋体" w:hAnsi="宋体" w:eastAsia="宋体" w:cs="宋体"/>
                <w:sz w:val="24"/>
                <w:szCs w:val="24"/>
              </w:rPr>
              <w:t>（1）投标人承诺在本项目服务中投入使用智能化专业管理软件，且提供的信息化管理软件可以实现以下必备功能：业务订单管理、被服务患者档案管理、护工信息档案管理、服务记录管理、护工在岗人数、服务统计分析、客户满意度评价等，投标人提供承诺函的得1分，未提供不得分；（2）投标人已具有符合（1）中功能要求的智能化管理软件的得1分，需提供智能化管理软件功能截屏图片、软件著作权证明复印件，未提供或提供的材料不符合上述要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F3.6智能化专业管理软件的应用2</w:t>
            </w:r>
          </w:p>
        </w:tc>
        <w:tc>
          <w:tcPr>
            <w:tcW w:w="75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2.00</w:t>
            </w:r>
          </w:p>
        </w:tc>
        <w:tc>
          <w:tcPr>
            <w:tcW w:w="103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5421" w:type="dxa"/>
          </w:tcPr>
          <w:p>
            <w:pPr>
              <w:pStyle w:val="7"/>
              <w:jc w:val="left"/>
              <w:rPr>
                <w:rFonts w:hint="eastAsia" w:ascii="宋体" w:hAnsi="宋体" w:eastAsia="宋体" w:cs="宋体"/>
                <w:sz w:val="24"/>
                <w:szCs w:val="24"/>
              </w:rPr>
            </w:pPr>
            <w:r>
              <w:rPr>
                <w:rFonts w:hint="eastAsia" w:ascii="宋体" w:hAnsi="宋体" w:eastAsia="宋体" w:cs="宋体"/>
                <w:sz w:val="24"/>
                <w:szCs w:val="24"/>
              </w:rPr>
              <w:t>投标人拟投入本项目服务使用的智能化专业管理软件具有手机移动端，且手机移动端可以实现以下功能：客户评估、预约管理、业务订单管理、护工待岗查询、缴费记录查询、客户评价记录的得2分，需提供手机移动端功能截屏图片、软件著作权证明复印件，未提供或提供的材料不符合上述要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F3.7拟派项目经理</w:t>
            </w:r>
          </w:p>
        </w:tc>
        <w:tc>
          <w:tcPr>
            <w:tcW w:w="75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1.00</w:t>
            </w:r>
          </w:p>
        </w:tc>
        <w:tc>
          <w:tcPr>
            <w:tcW w:w="103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5421" w:type="dxa"/>
          </w:tcPr>
          <w:p>
            <w:pPr>
              <w:pStyle w:val="7"/>
              <w:jc w:val="left"/>
              <w:rPr>
                <w:rFonts w:hint="eastAsia" w:ascii="宋体" w:hAnsi="宋体" w:eastAsia="宋体" w:cs="宋体"/>
                <w:sz w:val="24"/>
                <w:szCs w:val="24"/>
              </w:rPr>
            </w:pPr>
            <w:r>
              <w:rPr>
                <w:rFonts w:hint="eastAsia" w:ascii="宋体" w:hAnsi="宋体" w:eastAsia="宋体" w:cs="宋体"/>
                <w:sz w:val="24"/>
                <w:szCs w:val="24"/>
              </w:rPr>
              <w:t>投标人为本项目配备的项目经理具有医护背景、大专及以上学历的得1分。注：需提供投标人为其缴交的投标截止时间前六个月（不含投标截止时间当月）任意一个月的社保证明材料、医护职业（执业）资格证书、毕业证书、学信网（https://www.chsi.com.cn）学历证书查询结果（学历以学信网查询结果为准）、附件1人员信息表并加盖投标人公章，否则不得分。【注：投标人须按照附件1人员信息表相关要求对照进行编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F3.8人员储备能力</w:t>
            </w:r>
          </w:p>
        </w:tc>
        <w:tc>
          <w:tcPr>
            <w:tcW w:w="75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2.00</w:t>
            </w:r>
          </w:p>
        </w:tc>
        <w:tc>
          <w:tcPr>
            <w:tcW w:w="103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5421" w:type="dxa"/>
          </w:tcPr>
          <w:p>
            <w:pPr>
              <w:pStyle w:val="7"/>
              <w:jc w:val="left"/>
              <w:rPr>
                <w:rFonts w:hint="eastAsia" w:ascii="宋体" w:hAnsi="宋体" w:eastAsia="宋体" w:cs="宋体"/>
                <w:sz w:val="24"/>
                <w:szCs w:val="24"/>
              </w:rPr>
            </w:pPr>
            <w:r>
              <w:rPr>
                <w:rFonts w:hint="eastAsia" w:ascii="宋体" w:hAnsi="宋体" w:eastAsia="宋体" w:cs="宋体"/>
                <w:sz w:val="24"/>
                <w:szCs w:val="24"/>
              </w:rPr>
              <w:t>投标人承诺（格式自拟）为本项目派驻至少2名具备医护背景、大专及以上学历的专职驻点管理人员并提供投标人为其缴交的投标截止时间前六个月（不含投标截止时间当月）任意一个月的社保证明材料、医护职业（执业）资格证书、毕业证书、学信网（https://www.chsi.com.cn）学历证书查询结果（学历以学信网查询结果为准）、附件1人员信息表的得2分，未提供或提供的材料不齐全的不得分。【注：投标人须按照附件1人员信息表相关要求对照进行编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F3.9培训师资人员</w:t>
            </w:r>
          </w:p>
        </w:tc>
        <w:tc>
          <w:tcPr>
            <w:tcW w:w="75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1.00</w:t>
            </w:r>
          </w:p>
        </w:tc>
        <w:tc>
          <w:tcPr>
            <w:tcW w:w="1030"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5421" w:type="dxa"/>
          </w:tcPr>
          <w:p>
            <w:pPr>
              <w:pStyle w:val="7"/>
              <w:jc w:val="left"/>
              <w:rPr>
                <w:rFonts w:hint="eastAsia" w:ascii="宋体" w:hAnsi="宋体" w:eastAsia="宋体" w:cs="宋体"/>
                <w:sz w:val="24"/>
                <w:szCs w:val="24"/>
              </w:rPr>
            </w:pPr>
            <w:r>
              <w:rPr>
                <w:rFonts w:hint="eastAsia" w:ascii="宋体" w:hAnsi="宋体" w:eastAsia="宋体" w:cs="宋体"/>
                <w:sz w:val="24"/>
                <w:szCs w:val="24"/>
              </w:rPr>
              <w:t>为确保培训达到预期考核目标，投标人提供两名具有健康照护师职业技能三级/高级工及以上职业技能等级证书或相关专业中级及以上专业技术职务任职资格证书的培训师资人员的得1分。需提供相应人员的健康照护师职业技能三级/高级工及以上职业技能等级证书复印件及技能人才评价证书全国联网查询网站查询截图并注明网址或相关专业中级及以上专业技术职务任职资格证书复印件。提供完整的得1分；未提供或提供不完整的不得分。【根据《健康照护师（长期照护师）国家职业标准》规定，相关专业为:家政服务、护理、老年服务与管理、健康服务与管理、康复保健、健康与社会照护等】</w:t>
            </w:r>
          </w:p>
        </w:tc>
      </w:tr>
    </w:tbl>
    <w:p>
      <w:pPr>
        <w:pStyle w:val="7"/>
        <w:jc w:val="both"/>
        <w:rPr>
          <w:rFonts w:hint="eastAsia" w:ascii="宋体" w:hAnsi="宋体" w:eastAsia="宋体" w:cs="宋体"/>
          <w:sz w:val="24"/>
          <w:szCs w:val="24"/>
        </w:rPr>
      </w:pPr>
      <w:r>
        <w:rPr>
          <w:rFonts w:hint="eastAsia" w:ascii="宋体" w:hAnsi="宋体" w:eastAsia="宋体" w:cs="宋体"/>
          <w:sz w:val="24"/>
          <w:szCs w:val="24"/>
        </w:rPr>
        <w:t>异常低价审查</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36"/>
        <w:gridCol w:w="697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3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项目</w:t>
            </w:r>
          </w:p>
        </w:tc>
        <w:tc>
          <w:tcPr>
            <w:tcW w:w="6970" w:type="dxa"/>
          </w:tcPr>
          <w:p>
            <w:pPr>
              <w:pStyle w:val="7"/>
              <w:jc w:val="both"/>
              <w:rPr>
                <w:rFonts w:hint="eastAsia" w:ascii="宋体" w:hAnsi="宋体" w:eastAsia="宋体" w:cs="宋体"/>
                <w:sz w:val="24"/>
                <w:szCs w:val="24"/>
              </w:rPr>
            </w:pPr>
            <w:r>
              <w:rPr>
                <w:rFonts w:hint="eastAsia" w:ascii="宋体" w:hAnsi="宋体" w:eastAsia="宋体" w:cs="宋体"/>
                <w:sz w:val="24"/>
                <w:szCs w:val="24"/>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36"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异常低价审查</w:t>
            </w:r>
          </w:p>
        </w:tc>
        <w:tc>
          <w:tcPr>
            <w:tcW w:w="6970" w:type="dxa"/>
          </w:tcPr>
          <w:p>
            <w:pPr>
              <w:pStyle w:val="7"/>
              <w:jc w:val="left"/>
              <w:rPr>
                <w:rFonts w:hint="eastAsia" w:ascii="宋体" w:hAnsi="宋体" w:eastAsia="宋体" w:cs="宋体"/>
                <w:sz w:val="24"/>
                <w:szCs w:val="24"/>
              </w:rPr>
            </w:pPr>
            <w:r>
              <w:rPr>
                <w:rFonts w:hint="eastAsia" w:ascii="宋体" w:hAnsi="宋体" w:eastAsia="宋体" w:cs="宋体"/>
                <w:sz w:val="24"/>
                <w:szCs w:val="24"/>
              </w:rPr>
              <w:t>根据《关于推动解决政府采购异常低价问题的通知》（财库〔2026〕2号）等相关规定，政府采购评审中出现下列情形之一的，评审委员会应当启动异常低价投标（响应）审查程序： （1）“免陪照护”试点工作护工响应报价低于全部通过符合性审查供应商响应报价平均值50%的，即“免陪照护”试点工作护工响应报价&lt;全部通过符合性审查供应商响应报价平均值×50%。 （2）“免陪照护”试点工作护工响应报价低于通过符合性审查且报价次低供应商响应报价50%的，即“免陪照护”试点工作护工响应报价&lt;通过符合性审查且报价次低供应商响应报价×50%。 （3）“免陪照护”试点工作护工响应报价低于最高限价45%的，即“免陪照护”试点工作护工响应报价&lt;最高限价×45%。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7"/>
        <w:jc w:val="both"/>
        <w:rPr>
          <w:rFonts w:hint="eastAsia" w:ascii="宋体" w:hAnsi="宋体" w:eastAsia="宋体" w:cs="宋体"/>
          <w:sz w:val="24"/>
          <w:szCs w:val="24"/>
        </w:rPr>
      </w:pPr>
      <w:r>
        <w:rPr>
          <w:rFonts w:hint="eastAsia" w:ascii="宋体" w:hAnsi="宋体" w:eastAsia="宋体" w:cs="宋体"/>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7"/>
        <w:jc w:val="both"/>
        <w:rPr>
          <w:rFonts w:hint="eastAsia" w:ascii="宋体" w:hAnsi="宋体" w:eastAsia="宋体" w:cs="宋体"/>
          <w:sz w:val="24"/>
          <w:szCs w:val="24"/>
        </w:rPr>
      </w:pPr>
      <w:r>
        <w:rPr>
          <w:rFonts w:hint="eastAsia" w:ascii="宋体" w:hAnsi="宋体" w:eastAsia="宋体" w:cs="宋体"/>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7"/>
        <w:jc w:val="both"/>
        <w:rPr>
          <w:rFonts w:hint="eastAsia" w:ascii="宋体" w:hAnsi="宋体" w:eastAsia="宋体" w:cs="宋体"/>
          <w:sz w:val="24"/>
          <w:szCs w:val="24"/>
        </w:rPr>
      </w:pPr>
      <w:r>
        <w:rPr>
          <w:rFonts w:hint="eastAsia" w:ascii="宋体" w:hAnsi="宋体" w:eastAsia="宋体" w:cs="宋体"/>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7"/>
        <w:jc w:val="both"/>
        <w:rPr>
          <w:rFonts w:hint="eastAsia" w:ascii="宋体" w:hAnsi="宋体" w:eastAsia="宋体" w:cs="宋体"/>
          <w:sz w:val="24"/>
          <w:szCs w:val="24"/>
        </w:rPr>
      </w:pPr>
      <w:r>
        <w:rPr>
          <w:rFonts w:hint="eastAsia" w:ascii="宋体" w:hAnsi="宋体" w:eastAsia="宋体" w:cs="宋体"/>
          <w:sz w:val="24"/>
          <w:szCs w:val="24"/>
        </w:rPr>
        <w:t>异常低价投标（响应）审查的启动原因、审查意见和审查结果应当在评审报告中记录，并随供应商提供的相关书面说明及证明材料，以及评审委员会有关互联网浏览、查询历史一并归档。</w:t>
      </w:r>
    </w:p>
    <w:p>
      <w:pPr>
        <w:pStyle w:val="7"/>
        <w:jc w:val="both"/>
        <w:rPr>
          <w:rFonts w:hint="eastAsia" w:ascii="宋体" w:hAnsi="宋体" w:eastAsia="宋体" w:cs="宋体"/>
          <w:sz w:val="24"/>
          <w:szCs w:val="24"/>
        </w:rPr>
      </w:pPr>
      <w:r>
        <w:rPr>
          <w:rFonts w:hint="eastAsia" w:ascii="宋体" w:hAnsi="宋体" w:eastAsia="宋体" w:cs="宋体"/>
          <w:sz w:val="24"/>
          <w:szCs w:val="24"/>
        </w:rPr>
        <w:t>※除本章第6.3条第（3）款规定情形和落实政府采购政策需进行的价格扣除情形外，不能对投标人的投标报价进行任何调整。</w:t>
      </w:r>
    </w:p>
    <w:p>
      <w:pPr>
        <w:pStyle w:val="7"/>
        <w:jc w:val="both"/>
        <w:rPr>
          <w:rFonts w:hint="eastAsia" w:ascii="宋体" w:hAnsi="宋体" w:eastAsia="宋体" w:cs="宋体"/>
          <w:sz w:val="24"/>
          <w:szCs w:val="24"/>
        </w:rPr>
      </w:pPr>
      <w:r>
        <w:rPr>
          <w:rFonts w:hint="eastAsia" w:ascii="宋体" w:hAnsi="宋体" w:eastAsia="宋体" w:cs="宋体"/>
          <w:sz w:val="24"/>
          <w:szCs w:val="24"/>
        </w:rPr>
        <w:t>（3）中标候选人排列规则顺序如下：</w:t>
      </w:r>
    </w:p>
    <w:p>
      <w:pPr>
        <w:pStyle w:val="7"/>
        <w:jc w:val="both"/>
        <w:rPr>
          <w:rFonts w:hint="eastAsia" w:ascii="宋体" w:hAnsi="宋体" w:eastAsia="宋体" w:cs="宋体"/>
          <w:sz w:val="24"/>
          <w:szCs w:val="24"/>
        </w:rPr>
      </w:pPr>
      <w:r>
        <w:rPr>
          <w:rFonts w:hint="eastAsia" w:ascii="宋体" w:hAnsi="宋体" w:eastAsia="宋体" w:cs="宋体"/>
          <w:sz w:val="24"/>
          <w:szCs w:val="24"/>
        </w:rPr>
        <w:t>a.按照评标总得分（FA）由高到低顺序排列。</w:t>
      </w:r>
    </w:p>
    <w:p>
      <w:pPr>
        <w:pStyle w:val="7"/>
        <w:jc w:val="both"/>
        <w:rPr>
          <w:rFonts w:hint="eastAsia" w:ascii="宋体" w:hAnsi="宋体" w:eastAsia="宋体" w:cs="宋体"/>
          <w:sz w:val="24"/>
          <w:szCs w:val="24"/>
        </w:rPr>
      </w:pPr>
      <w:r>
        <w:rPr>
          <w:rFonts w:hint="eastAsia" w:ascii="宋体" w:hAnsi="宋体" w:eastAsia="宋体" w:cs="宋体"/>
          <w:sz w:val="24"/>
          <w:szCs w:val="24"/>
        </w:rPr>
        <w:t>b.评标总得分（FA）相同的，按照评标价（即价格扣除后的投标报价）由低到高顺序排列。</w:t>
      </w:r>
    </w:p>
    <w:p>
      <w:pPr>
        <w:pStyle w:val="7"/>
        <w:jc w:val="both"/>
        <w:rPr>
          <w:rFonts w:hint="eastAsia" w:ascii="宋体" w:hAnsi="宋体" w:eastAsia="宋体" w:cs="宋体"/>
          <w:sz w:val="24"/>
          <w:szCs w:val="24"/>
        </w:rPr>
      </w:pPr>
      <w:r>
        <w:rPr>
          <w:rFonts w:hint="eastAsia" w:ascii="宋体" w:hAnsi="宋体" w:eastAsia="宋体" w:cs="宋体"/>
          <w:sz w:val="24"/>
          <w:szCs w:val="24"/>
        </w:rPr>
        <w:t>c.评标总得分（FA）且评标价（即价格扣除后的投标报价）相同的并列。</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8、其他规定</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8.1评标应全程保密且不得透露给任一投标人或与评标工作无关的人员。</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8.2评标将进行全程实时录音录像，录音录像资料随采购文件一并存档。</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8.3若投标人有任何试图干扰具体评标事务，影响评标委员会独立履行职责的行为，其投标无效且不予退还投标保证金或通过投标保函进行索赔。情节严重的，由财政部门列入不良行为记录。</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8.4其他：</w:t>
      </w:r>
    </w:p>
    <w:p>
      <w:pPr>
        <w:pStyle w:val="7"/>
        <w:ind w:firstLine="480"/>
        <w:jc w:val="both"/>
        <w:rPr>
          <w:rFonts w:hint="eastAsia" w:ascii="宋体" w:hAnsi="宋体" w:eastAsia="宋体" w:cs="宋体"/>
          <w:sz w:val="24"/>
          <w:szCs w:val="24"/>
        </w:rPr>
      </w:pPr>
      <w:r>
        <w:rPr>
          <w:rFonts w:hint="eastAsia" w:ascii="宋体" w:hAnsi="宋体" w:eastAsia="宋体" w:cs="宋体"/>
          <w:sz w:val="24"/>
          <w:szCs w:val="24"/>
        </w:rPr>
        <w:t>无</w:t>
      </w:r>
    </w:p>
    <w:p>
      <w:pPr>
        <w:pStyle w:val="7"/>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pPr>
        <w:pStyle w:val="7"/>
        <w:jc w:val="center"/>
        <w:outlineLvl w:val="1"/>
        <w:rPr>
          <w:rFonts w:hint="eastAsia" w:ascii="宋体" w:hAnsi="宋体" w:eastAsia="宋体" w:cs="宋体"/>
        </w:rPr>
      </w:pPr>
      <w:r>
        <w:rPr>
          <w:rFonts w:hint="eastAsia" w:ascii="宋体" w:hAnsi="宋体" w:eastAsia="宋体" w:cs="宋体"/>
          <w:b/>
          <w:sz w:val="36"/>
        </w:rPr>
        <w:t>第五章 招标内容及要求</w:t>
      </w:r>
    </w:p>
    <w:p>
      <w:pPr>
        <w:pStyle w:val="7"/>
        <w:jc w:val="both"/>
        <w:outlineLvl w:val="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一、项目概况（采购标的）</w:t>
      </w:r>
    </w:p>
    <w:p>
      <w:pPr>
        <w:pStyle w:val="7"/>
        <w:ind w:firstLine="48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本项目为福建医科大学附属第二医院“免陪照护”试点工作护工服务项目，拟通过公开招标选定为医院病房提供免陪照护服务的机构，协助医院规范病区环境，以期达到提升服务、改善病房环境等目的。护理员管理应严格按照《福建省省属医疗机构免陪照护试点病房护理员服务项目技术标准》执行。</w:t>
      </w:r>
    </w:p>
    <w:p>
      <w:pPr>
        <w:pStyle w:val="7"/>
        <w:ind w:firstLine="48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投标人须按照医院确认的生活护理服务方案、护理员工作管理制度、护理员培训方案、服务标准开展工作，并对护理员的工作质量、服务态度进行规范化管理，提供完整的人力资源管理制度，确保服务质量，并监督、协调和处理各类由于工作或服务不到位而引起的纠纷责任。因护理员工作质量引起的投诉，应及时响应，负责解决或处理，必要时更换护理员。</w:t>
      </w:r>
    </w:p>
    <w:p>
      <w:pPr>
        <w:pStyle w:val="7"/>
        <w:ind w:firstLine="48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3.服务期限为一年。</w:t>
      </w:r>
    </w:p>
    <w:p>
      <w:pPr>
        <w:pStyle w:val="7"/>
        <w:ind w:firstLine="48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免陪照护服务区域：福建医科大学附属第二医院鲤城、东海院区正在开展及拟新开展的免陪照护病房。以上区域为暂定区域（科室），采购人有权根据医院及上级相关政策和需求进行调增或调减服务区域（科室），中标人应无条件接受及配合。</w:t>
      </w:r>
    </w:p>
    <w:p>
      <w:pPr>
        <w:pStyle w:val="7"/>
        <w:jc w:val="both"/>
        <w:outlineLvl w:val="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二、技术和服务要求（以“★”标示的内容为不允许负偏离的实质性要求）</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【实质性指标项1】★（一）第三方医疗护理员管理公司要求</w:t>
      </w:r>
    </w:p>
    <w:p>
      <w:pPr>
        <w:pStyle w:val="7"/>
        <w:ind w:firstLine="48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1．投标人必须遵守国家法律法规、部门规章和医院的相关管理制度。</w:t>
      </w:r>
    </w:p>
    <w:p>
      <w:pPr>
        <w:pStyle w:val="7"/>
        <w:ind w:firstLine="48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投标人应配备足够数量、相对稳定、训练有素的在册自有护理员（需与投标人公司签订劳动合同或协议），有持证护理员【相关部门或培训机构颁发的医疗护理员证书或中等及以上专业学（职）校护理专业毕业的毕业证书】储备不少于180人。</w:t>
      </w:r>
    </w:p>
    <w:p>
      <w:pPr>
        <w:pStyle w:val="7"/>
        <w:ind w:firstLine="48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3．投标人应向医院派驻专职管理人员：项目经理1名、专职驻点管理人员2-3名。项目经理及专职驻点管理人员须保证身体健康，项目经理须具有2年（含）以上从事三级甲等医院管理工作的经验。</w:t>
      </w:r>
    </w:p>
    <w:p>
      <w:pPr>
        <w:pStyle w:val="7"/>
        <w:ind w:firstLine="48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4．投标人近三年有承接过三级及以上级别医院的生活护理服务项目，且患者及医护人员对公司护理员工作满意度达90%（含）以上。</w:t>
      </w:r>
    </w:p>
    <w:p>
      <w:pPr>
        <w:pStyle w:val="7"/>
        <w:ind w:firstLine="48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5．投标人须具备陪护患者的服务能力。</w:t>
      </w:r>
    </w:p>
    <w:p>
      <w:pPr>
        <w:pStyle w:val="7"/>
        <w:ind w:firstLine="48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6．投标人承诺拟投入本项目提供服务的护理员均为经公安机关信息审查，无涉黑、涉恶、违法犯罪人员，并出具无犯罪记录证明（中标后提供给采购人）。</w:t>
      </w:r>
      <w:r>
        <w:rPr>
          <w:rFonts w:hint="eastAsia" w:ascii="宋体" w:hAnsi="宋体" w:eastAsia="宋体" w:cs="宋体"/>
          <w:b/>
          <w:color w:val="000000" w:themeColor="text1"/>
          <w:sz w:val="24"/>
          <w:szCs w:val="24"/>
          <w:u w:val="single"/>
          <w14:textFill>
            <w14:solidFill>
              <w14:schemeClr w14:val="tx1"/>
            </w14:solidFill>
          </w14:textFill>
        </w:rPr>
        <w:t>投标时须提供本项内容的相关承诺函（格式自拟），未提供承诺函的按无效投标处理。</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【实质性指标项2】</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b/>
          <w:color w:val="000000" w:themeColor="text1"/>
          <w:sz w:val="24"/>
          <w:szCs w:val="24"/>
          <w14:textFill>
            <w14:solidFill>
              <w14:schemeClr w14:val="tx1"/>
            </w14:solidFill>
          </w14:textFill>
        </w:rPr>
        <w:t>（二）医疗护理员条件</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1.女性年龄18-55周岁，男性年龄18-60周岁，须为符合国家法律规定的劳动者。</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2.认真遵守国家法律、法规和院方病区病房的各种规章制度。</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3.无行政处罚记录及不良嗜好，无不良信用，无犯罪记录。</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4.身体健康，无传染病及传染病原携带者,无残疾,持有有效期内的健康检查合格证明。</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5.服务意识强，工作认真，有责任心，听力好，能用普通话与患者沟通交流。</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6.接受过基本生活护理及院感相关的专项培训，并获得培训证书，优先投入具有中等及以上专业学（职）校护理专业毕业证书者。</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（三）护理员辅助管理要求</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【实质性指标项3】</w:t>
      </w:r>
      <w:r>
        <w:rPr>
          <w:rFonts w:hint="eastAsia" w:ascii="宋体" w:hAnsi="宋体" w:eastAsia="宋体" w:cs="宋体"/>
          <w:color w:val="000000" w:themeColor="text1"/>
          <w:sz w:val="24"/>
          <w:szCs w:val="24"/>
          <w14:textFill>
            <w14:solidFill>
              <w14:schemeClr w14:val="tx1"/>
            </w14:solidFill>
          </w14:textFill>
        </w:rPr>
        <w:t>★1.护理员资格管理及培训管理</w:t>
      </w:r>
    </w:p>
    <w:p>
      <w:pPr>
        <w:pStyle w:val="7"/>
        <w:ind w:firstLine="48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 投标人保证必须按照国家、地方政府和主管部门的规定定期对护理员进行相关培训（培训覆盖率100%），所有护理员应经培训考核合格后上岗。</w:t>
      </w:r>
    </w:p>
    <w:p>
      <w:pPr>
        <w:pStyle w:val="7"/>
        <w:ind w:firstLine="48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1.2投入本项目的护理员应持有相关部门或培训机构颁发的医疗护理员证书或中等及以上专业学（职）校护理专业毕业的毕业证书等相关资质证明文件。</w:t>
      </w:r>
      <w:r>
        <w:rPr>
          <w:rFonts w:hint="eastAsia" w:ascii="宋体" w:hAnsi="宋体" w:eastAsia="宋体" w:cs="宋体"/>
          <w:b/>
          <w:color w:val="000000" w:themeColor="text1"/>
          <w:sz w:val="24"/>
          <w:szCs w:val="24"/>
          <w:u w:val="single"/>
          <w14:textFill>
            <w14:solidFill>
              <w14:schemeClr w14:val="tx1"/>
            </w14:solidFill>
          </w14:textFill>
        </w:rPr>
        <w:t>投标时须提供以上内容的相关承诺函（格式自拟），未提供承诺函的按无效投标处理。</w:t>
      </w:r>
    </w:p>
    <w:p>
      <w:pPr>
        <w:pStyle w:val="7"/>
        <w:ind w:firstLine="48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护理员健康管理：护理员上岗前应持有近1年内二级以上公立医疗机构出具的健康检查合格证明，上岗后应进行健康检查。患有精神障碍、传染性疾病等疾病及吸毒等人员，不得从事护理员工作。护理员在工作中如因健康原因造成与患者的纠纷，由中标人负责。</w:t>
      </w:r>
    </w:p>
    <w:p>
      <w:pPr>
        <w:pStyle w:val="7"/>
        <w:ind w:firstLine="48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护理员培训管理：中标人辅助服务机构应每3个月培训一次，每次不少于3个学时，经考核合格方能上岗；对新入职的护理员需进行3-5日的集中培训，入职后由科室组长带培7-10天，经考核合格后方可留任；新晋护理员或者替班护理员到岗前，须提前向科室护士长报备；落实护理员的岗位职责，提高护理员工作质量。</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【评审指标项1】</w:t>
      </w:r>
      <w:r>
        <w:rPr>
          <w:rFonts w:hint="eastAsia" w:ascii="宋体" w:hAnsi="宋体" w:eastAsia="宋体" w:cs="宋体"/>
          <w:color w:val="000000" w:themeColor="text1"/>
          <w:sz w:val="24"/>
          <w:szCs w:val="24"/>
          <w14:textFill>
            <w14:solidFill>
              <w14:schemeClr w14:val="tx1"/>
            </w14:solidFill>
          </w14:textFill>
        </w:rPr>
        <w:t>2.护理员档案管理</w:t>
      </w:r>
    </w:p>
    <w:p>
      <w:pPr>
        <w:pStyle w:val="7"/>
        <w:ind w:firstLine="48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标人对其在采购人医疗服务区域内从事病人陪护服务的护理员，应统一建立档案进行管理，电子档案包括但不限于护理员身份证复印件、无犯罪记录证明、有效期内的健康检查合格证明、护理员培训合格证书、公司培训记录等，电子档案需报采购人及相关科室备案，每季度有无变动均需更新，未建档不得从事护理员工作。</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【评审指标项2】</w:t>
      </w:r>
      <w:r>
        <w:rPr>
          <w:rFonts w:hint="eastAsia" w:ascii="宋体" w:hAnsi="宋体" w:eastAsia="宋体" w:cs="宋体"/>
          <w:color w:val="000000" w:themeColor="text1"/>
          <w:sz w:val="24"/>
          <w:szCs w:val="24"/>
          <w14:textFill>
            <w14:solidFill>
              <w14:schemeClr w14:val="tx1"/>
            </w14:solidFill>
          </w14:textFill>
        </w:rPr>
        <w:t>3.建立考评机制</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中标人应建立和完善护理员管理考评机制，明确考评内容和考评方式，每月对护理员职业道德、服务水平、工作质量进行考评，对考评不合格的护理员应予以更换人员。</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【评审指标项3】</w:t>
      </w:r>
      <w:r>
        <w:rPr>
          <w:rFonts w:hint="eastAsia" w:ascii="宋体" w:hAnsi="宋体" w:eastAsia="宋体" w:cs="宋体"/>
          <w:color w:val="000000" w:themeColor="text1"/>
          <w:sz w:val="24"/>
          <w:szCs w:val="24"/>
          <w14:textFill>
            <w14:solidFill>
              <w14:schemeClr w14:val="tx1"/>
            </w14:solidFill>
          </w14:textFill>
        </w:rPr>
        <w:t>4.监督管理</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标人应认真做好护理员规范化管理工作，设置多渠道意见反馈通道，保证及时准确收到患者、家属及医护人员的反馈意见。对提出的意见、建议，应及时分析，并有持续改进措施、效果反馈等，对考评不合格的护理员不再进行录用。</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【评审指标项4】</w:t>
      </w:r>
      <w:r>
        <w:rPr>
          <w:rFonts w:hint="eastAsia" w:ascii="宋体" w:hAnsi="宋体" w:eastAsia="宋体" w:cs="宋体"/>
          <w:color w:val="000000" w:themeColor="text1"/>
          <w:sz w:val="24"/>
          <w:szCs w:val="24"/>
          <w14:textFill>
            <w14:solidFill>
              <w14:schemeClr w14:val="tx1"/>
            </w14:solidFill>
          </w14:textFill>
        </w:rPr>
        <w:t>5.纠纷、投诉管理</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中标人应监督、协调和处理各类由于护理员工作或服务不到位而引起的纠纷责任。</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（四）医疗护理员服务要求</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【评审指标项5】</w:t>
      </w:r>
      <w:r>
        <w:rPr>
          <w:rFonts w:hint="eastAsia" w:ascii="宋体" w:hAnsi="宋体" w:eastAsia="宋体" w:cs="宋体"/>
          <w:color w:val="000000" w:themeColor="text1"/>
          <w:sz w:val="24"/>
          <w:szCs w:val="24"/>
          <w14:textFill>
            <w14:solidFill>
              <w14:schemeClr w14:val="tx1"/>
            </w14:solidFill>
          </w14:textFill>
        </w:rPr>
        <w:t>1.遵纪守法，遵守医院各项规章制度，服从护理部、病区、公司的管理，服从工作安排，不得挑选工作对象。</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【评审指标项6】</w:t>
      </w:r>
      <w:r>
        <w:rPr>
          <w:rFonts w:hint="eastAsia" w:ascii="宋体" w:hAnsi="宋体" w:eastAsia="宋体" w:cs="宋体"/>
          <w:color w:val="000000" w:themeColor="text1"/>
          <w:sz w:val="24"/>
          <w:szCs w:val="24"/>
          <w14:textFill>
            <w14:solidFill>
              <w14:schemeClr w14:val="tx1"/>
            </w14:solidFill>
          </w14:textFill>
        </w:rPr>
        <w:t>2.按规定统一着装，衣着整洁，不准穿拖鞋、戴戒指、长指甲和染指甲。</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【评审指标项7】</w:t>
      </w:r>
      <w:r>
        <w:rPr>
          <w:rFonts w:hint="eastAsia" w:ascii="宋体" w:hAnsi="宋体" w:eastAsia="宋体" w:cs="宋体"/>
          <w:color w:val="000000" w:themeColor="text1"/>
          <w:sz w:val="24"/>
          <w:szCs w:val="24"/>
          <w14:textFill>
            <w14:solidFill>
              <w14:schemeClr w14:val="tx1"/>
            </w14:solidFill>
          </w14:textFill>
        </w:rPr>
        <w:t>3.态度和蔼，文明礼貌，全心全意为患者服务；工作主动勤快，耐心细致，不泄露患者的隐私和秘密，不怕脏、不怕累、不怕麻烦、不得刁难训斥患者，不与患者家属争吵。</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【评审指标项8】</w:t>
      </w:r>
      <w:r>
        <w:rPr>
          <w:rFonts w:hint="eastAsia" w:ascii="宋体" w:hAnsi="宋体" w:eastAsia="宋体" w:cs="宋体"/>
          <w:color w:val="000000" w:themeColor="text1"/>
          <w:sz w:val="24"/>
          <w:szCs w:val="24"/>
          <w14:textFill>
            <w14:solidFill>
              <w14:schemeClr w14:val="tx1"/>
            </w14:solidFill>
          </w14:textFill>
        </w:rPr>
        <w:t>4.洁身自爱，不向患者及家属索取钱财，不接受患者及家属红包，不能有贪小便宜和盗窃行为，不得私下接单。</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【评审指标项9】</w:t>
      </w:r>
      <w:r>
        <w:rPr>
          <w:rFonts w:hint="eastAsia" w:ascii="宋体" w:hAnsi="宋体" w:eastAsia="宋体" w:cs="宋体"/>
          <w:color w:val="000000" w:themeColor="text1"/>
          <w:sz w:val="24"/>
          <w:szCs w:val="24"/>
          <w14:textFill>
            <w14:solidFill>
              <w14:schemeClr w14:val="tx1"/>
            </w14:solidFill>
          </w14:textFill>
        </w:rPr>
        <w:t>5.保持病区安静，不得大声讲话、喧哗，协助维持病区秩序，请探视者按时离开病区；保持病区环境整洁，讲究卫生，养成良好的卫生习惯，勤洗手防止交叉感染。</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【评审指标项10】</w:t>
      </w:r>
      <w:r>
        <w:rPr>
          <w:rFonts w:hint="eastAsia" w:ascii="宋体" w:hAnsi="宋体" w:eastAsia="宋体" w:cs="宋体"/>
          <w:color w:val="000000" w:themeColor="text1"/>
          <w:sz w:val="24"/>
          <w:szCs w:val="24"/>
          <w14:textFill>
            <w14:solidFill>
              <w14:schemeClr w14:val="tx1"/>
            </w14:solidFill>
          </w14:textFill>
        </w:rPr>
        <w:t>6.坚守岗位，除由护士安排外出陪检，不得随意离开病区，要保证患者的安全，避免发生意外，如跌倒、坠床、烫伤等。</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【评审指标项11】</w:t>
      </w:r>
      <w:r>
        <w:rPr>
          <w:rFonts w:hint="eastAsia" w:ascii="宋体" w:hAnsi="宋体" w:eastAsia="宋体" w:cs="宋体"/>
          <w:color w:val="000000" w:themeColor="text1"/>
          <w:sz w:val="24"/>
          <w:szCs w:val="24"/>
          <w14:textFill>
            <w14:solidFill>
              <w14:schemeClr w14:val="tx1"/>
            </w14:solidFill>
          </w14:textFill>
        </w:rPr>
        <w:t>7.护理员在护士指导下做好患者生活护理及协助基础护理，不得从事治疗性护理工作，不得私自调整仪器设备，不得利用医疗资源额外收取患者及家属费用等，不允许其随意进入办公室、治疗室、值班室、护士站等工作场所翻阅病历和其他医疗文件。禁止介入医疗活动，如向患者家属说明病情、治疗情况、推销药品产品等行为。医疗物资不得随意触碰。</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（五）医疗护理员工作职责</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【实质性指标项4】</w:t>
      </w:r>
      <w:r>
        <w:rPr>
          <w:rFonts w:hint="eastAsia" w:ascii="宋体" w:hAnsi="宋体" w:eastAsia="宋体" w:cs="宋体"/>
          <w:color w:val="000000" w:themeColor="text1"/>
          <w:sz w:val="24"/>
          <w:szCs w:val="24"/>
          <w14:textFill>
            <w14:solidFill>
              <w14:schemeClr w14:val="tx1"/>
            </w14:solidFill>
          </w14:textFill>
        </w:rPr>
        <w:t>★1.根据患者病情和自理能力，正确实施生活照护，保持患者清洁、舒适。</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做好床单位整理，保持患者清洁、舒适。每日1次晨间护理，整理床单位，完成/协助梳头、口腔清洁、面部清洁以及更衣；每周至少更换床单位2次；每日1次晚间护理，整理床单位，完成患者梳头、口腔清洁、面部清洁、会阴清洁以及足部清洁；每周至少完成患者温水擦浴3次、洗头1次，完成或协助剪指（趾）甲1次。</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做好饮食、饮水、服药照护。每日完成患者的饮食、喂食、饮水、服药照护，并观察评估进食、进水量，协助做好记录。协助护士做好管饲患者肠内营养耐受性的观察。需要订餐的患者，协助患者完成订餐服务。</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（3）做好患者的皮肤护理。协助患者上下床移动，根据病情协助患者翻身、拍背及有效咳嗽，协助护士做好皮肤压力性损伤预防护理。</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做好患者的二便日常照护。留置导尿患者进行尿道口清洁2次/日。做好大小便失禁患者的清洁护理，或协助床上使用便器，保持会阴部清洁。协助年老体弱、行动不便、病情不稳以及术后病人如厕。为患者更换尿布、纸尿裤，协助留取标本；护士观察和记录排泄物的性状、颜色、量和次数后，护理员协助倾倒。</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（5）做好患者睡眠照护。布置午间、夜间睡眠环境，观察患者睡眠情况。</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加强服务意识，主动巡视病房。在护士指导下，注意病情早期症状的识别、输液看护，发现异常及时通知护士。患者外出检查时须按要求参与完成陪检工作。护理员负责陪检，在护士指导下参与外出陪检任务，非陪检不外出，不得随意离开病房。</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（7）护理员上下班换岗时，要认真做好患者床边交接班，特殊情况要向当班护士报告。</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【评审指标项12】</w:t>
      </w:r>
      <w:r>
        <w:rPr>
          <w:rFonts w:hint="eastAsia" w:ascii="宋体" w:hAnsi="宋体" w:eastAsia="宋体" w:cs="宋体"/>
          <w:color w:val="000000" w:themeColor="text1"/>
          <w:sz w:val="24"/>
          <w:szCs w:val="24"/>
          <w14:textFill>
            <w14:solidFill>
              <w14:schemeClr w14:val="tx1"/>
            </w14:solidFill>
          </w14:textFill>
        </w:rPr>
        <w:t>2.协助做好长期卧床患者康复护理，每日2次完成四肢功能锻炼，保持舒适体位。</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【评审指标项13】</w:t>
      </w:r>
      <w:r>
        <w:rPr>
          <w:rFonts w:hint="eastAsia" w:ascii="宋体" w:hAnsi="宋体" w:eastAsia="宋体" w:cs="宋体"/>
          <w:color w:val="000000" w:themeColor="text1"/>
          <w:sz w:val="24"/>
          <w:szCs w:val="24"/>
          <w14:textFill>
            <w14:solidFill>
              <w14:schemeClr w14:val="tx1"/>
            </w14:solidFill>
          </w14:textFill>
        </w:rPr>
        <w:t>3.协助行动不便患者下床活动，每日2次协助康复师或护士对患者进行早期康复功能锻炼。</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【评审指标项14】</w:t>
      </w:r>
      <w:r>
        <w:rPr>
          <w:rFonts w:hint="eastAsia" w:ascii="宋体" w:hAnsi="宋体" w:eastAsia="宋体" w:cs="宋体"/>
          <w:color w:val="000000" w:themeColor="text1"/>
          <w:sz w:val="24"/>
          <w:szCs w:val="24"/>
          <w14:textFill>
            <w14:solidFill>
              <w14:schemeClr w14:val="tx1"/>
            </w14:solidFill>
          </w14:textFill>
        </w:rPr>
        <w:t>4.做好患者的心理安抚，陪伴患者并与患者及家属有效沟通。</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【评审指标项15】</w:t>
      </w:r>
      <w:r>
        <w:rPr>
          <w:rFonts w:hint="eastAsia" w:ascii="宋体" w:hAnsi="宋体" w:eastAsia="宋体" w:cs="宋体"/>
          <w:color w:val="000000" w:themeColor="text1"/>
          <w:sz w:val="24"/>
          <w:szCs w:val="24"/>
          <w14:textFill>
            <w14:solidFill>
              <w14:schemeClr w14:val="tx1"/>
            </w14:solidFill>
          </w14:textFill>
        </w:rPr>
        <w:t>5.协助护士做好各种管道的管理，避免管道受压、堵塞或脱出，如有异常，及时告知护士。</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（六）医疗护理员工作质量标准</w:t>
      </w:r>
    </w:p>
    <w:p>
      <w:pPr>
        <w:pStyle w:val="7"/>
        <w:ind w:firstLine="48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工作质量标准由中标人的管理人员监督，每日定时巡查，巡查中发现的问题及时整改，严格按照管理规章制度执行，标准如下：</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【评审指标项16】</w:t>
      </w:r>
      <w:r>
        <w:rPr>
          <w:rFonts w:hint="eastAsia" w:ascii="宋体" w:hAnsi="宋体" w:eastAsia="宋体" w:cs="宋体"/>
          <w:color w:val="000000" w:themeColor="text1"/>
          <w:sz w:val="24"/>
          <w:szCs w:val="24"/>
          <w14:textFill>
            <w14:solidFill>
              <w14:schemeClr w14:val="tx1"/>
            </w14:solidFill>
          </w14:textFill>
        </w:rPr>
        <w:t>1.病室环境整洁、安静、无异味，空气清新。</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【实质性指标项5】</w:t>
      </w:r>
      <w:r>
        <w:rPr>
          <w:rFonts w:hint="eastAsia" w:ascii="宋体" w:hAnsi="宋体" w:eastAsia="宋体" w:cs="宋体"/>
          <w:color w:val="000000" w:themeColor="text1"/>
          <w:sz w:val="24"/>
          <w:szCs w:val="24"/>
          <w14:textFill>
            <w14:solidFill>
              <w14:schemeClr w14:val="tx1"/>
            </w14:solidFill>
          </w14:textFill>
        </w:rPr>
        <w:t>★2.病室内无危险物品（如：刀、剪、绳、火、玻璃制品及锐器等）。</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【实质性指标项6】</w:t>
      </w:r>
      <w:r>
        <w:rPr>
          <w:rFonts w:hint="eastAsia" w:ascii="宋体" w:hAnsi="宋体" w:eastAsia="宋体" w:cs="宋体"/>
          <w:color w:val="000000" w:themeColor="text1"/>
          <w:sz w:val="24"/>
          <w:szCs w:val="24"/>
          <w14:textFill>
            <w14:solidFill>
              <w14:schemeClr w14:val="tx1"/>
            </w14:solidFill>
          </w14:textFill>
        </w:rPr>
        <w:t>★3.患者做到“三短六洁四无”：</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（1）三短：头发、胡须、指（趾）甲；</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（2）六洁：口腔、皮肤、头发、手足、会阴及肛门；</w:t>
      </w:r>
    </w:p>
    <w:p>
      <w:pPr>
        <w:pStyle w:val="7"/>
        <w:ind w:firstLine="4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（3）四无：床上无臭味、被褥无潮湿、床单无皱褶、皮肤无压疮。</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【评审指标项17】</w:t>
      </w:r>
      <w:r>
        <w:rPr>
          <w:rFonts w:hint="eastAsia" w:ascii="宋体" w:hAnsi="宋体" w:eastAsia="宋体" w:cs="宋体"/>
          <w:color w:val="000000" w:themeColor="text1"/>
          <w:sz w:val="24"/>
          <w:szCs w:val="24"/>
          <w14:textFill>
            <w14:solidFill>
              <w14:schemeClr w14:val="tx1"/>
            </w14:solidFill>
          </w14:textFill>
        </w:rPr>
        <w:t>4.护理员工作中做到细致、耐心、主动、热情；使用文明礼貌用语；</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【评审指标项18】</w:t>
      </w:r>
      <w:r>
        <w:rPr>
          <w:rFonts w:hint="eastAsia" w:ascii="宋体" w:hAnsi="宋体" w:eastAsia="宋体" w:cs="宋体"/>
          <w:color w:val="000000" w:themeColor="text1"/>
          <w:sz w:val="24"/>
          <w:szCs w:val="24"/>
          <w14:textFill>
            <w14:solidFill>
              <w14:schemeClr w14:val="tx1"/>
            </w14:solidFill>
          </w14:textFill>
        </w:rPr>
        <w:t>5.护理员上岗着工服，佩戴工牌，个人仪表卫生要清洁整齐，要做到头发整洁（长发应用发兜），胡须短、指甲短，身体及口腔无异味；</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【评审指标项19】</w:t>
      </w:r>
      <w:r>
        <w:rPr>
          <w:rFonts w:hint="eastAsia" w:ascii="宋体" w:hAnsi="宋体" w:eastAsia="宋体" w:cs="宋体"/>
          <w:color w:val="000000" w:themeColor="text1"/>
          <w:sz w:val="24"/>
          <w:szCs w:val="24"/>
          <w14:textFill>
            <w14:solidFill>
              <w14:schemeClr w14:val="tx1"/>
            </w14:solidFill>
          </w14:textFill>
        </w:rPr>
        <w:t>6.护理员工作中见到医务人员、管理人员主动打招呼；</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【评审指标项20】</w:t>
      </w:r>
      <w:r>
        <w:rPr>
          <w:rFonts w:hint="eastAsia" w:ascii="宋体" w:hAnsi="宋体" w:eastAsia="宋体" w:cs="宋体"/>
          <w:color w:val="000000" w:themeColor="text1"/>
          <w:sz w:val="24"/>
          <w:szCs w:val="24"/>
          <w14:textFill>
            <w14:solidFill>
              <w14:schemeClr w14:val="tx1"/>
            </w14:solidFill>
          </w14:textFill>
        </w:rPr>
        <w:t>7.护理员工作期间禁止玩手机、抽烟、喝酒、打牌、随意接待外来人员。不允许串岗、扎堆聊天、脱岗或睡岗现象。</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【评审指标项21】</w:t>
      </w:r>
      <w:r>
        <w:rPr>
          <w:rFonts w:hint="eastAsia" w:ascii="宋体" w:hAnsi="宋体" w:eastAsia="宋体" w:cs="宋体"/>
          <w:color w:val="000000" w:themeColor="text1"/>
          <w:sz w:val="24"/>
          <w:szCs w:val="24"/>
          <w14:textFill>
            <w14:solidFill>
              <w14:schemeClr w14:val="tx1"/>
            </w14:solidFill>
          </w14:textFill>
        </w:rPr>
        <w:t>8.护理员禁止与患者、家属、医务人员及工作人员发生争吵、肢体冲突；</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【评审指标项22】</w:t>
      </w:r>
      <w:r>
        <w:rPr>
          <w:rFonts w:hint="eastAsia" w:ascii="宋体" w:hAnsi="宋体" w:eastAsia="宋体" w:cs="宋体"/>
          <w:color w:val="000000" w:themeColor="text1"/>
          <w:sz w:val="24"/>
          <w:szCs w:val="24"/>
          <w14:textFill>
            <w14:solidFill>
              <w14:schemeClr w14:val="tx1"/>
            </w14:solidFill>
          </w14:textFill>
        </w:rPr>
        <w:t>9.护理员要耐心听取患者、家属及医务人员建议，有问题及时上报护士长及主管；</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【实质性指标项7】</w:t>
      </w:r>
      <w:r>
        <w:rPr>
          <w:rFonts w:hint="eastAsia" w:ascii="宋体" w:hAnsi="宋体" w:eastAsia="宋体" w:cs="宋体"/>
          <w:color w:val="000000" w:themeColor="text1"/>
          <w:sz w:val="24"/>
          <w:szCs w:val="24"/>
          <w14:textFill>
            <w14:solidFill>
              <w14:schemeClr w14:val="tx1"/>
            </w14:solidFill>
          </w14:textFill>
        </w:rPr>
        <w:t>★10.不参与医疗有关事宜，不对病情及医疗事宜发表意见，保护患者隐私；</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【评审指标项23】</w:t>
      </w:r>
      <w:r>
        <w:rPr>
          <w:rFonts w:hint="eastAsia" w:ascii="宋体" w:hAnsi="宋体" w:eastAsia="宋体" w:cs="宋体"/>
          <w:color w:val="000000" w:themeColor="text1"/>
          <w:sz w:val="24"/>
          <w:szCs w:val="24"/>
          <w14:textFill>
            <w14:solidFill>
              <w14:schemeClr w14:val="tx1"/>
            </w14:solidFill>
          </w14:textFill>
        </w:rPr>
        <w:t>11.护理员不得在病房内洗澡、使用电器，不得在消防通道区域洗涤晾晒衣物、摆放桌椅用餐，不得占用病房、病床、被服、橱柜等资源。</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（七）医疗护理员服务模式及工作时间</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【实质性指标项8】</w:t>
      </w:r>
      <w:r>
        <w:rPr>
          <w:rFonts w:hint="eastAsia" w:ascii="宋体" w:hAnsi="宋体" w:eastAsia="宋体" w:cs="宋体"/>
          <w:color w:val="000000" w:themeColor="text1"/>
          <w:sz w:val="24"/>
          <w:szCs w:val="24"/>
          <w14:textFill>
            <w14:solidFill>
              <w14:schemeClr w14:val="tx1"/>
            </w14:solidFill>
          </w14:textFill>
        </w:rPr>
        <w:t>★1.“免陪照护”试点病房按照 1:0.25-0.35的床护比配置医疗护理员(含陪检人员，不含管理人员),具体人数根据专科特点在配置范围内调节。每月人员平均配置低于1:0.25，采购人将根据不足的人数对中标人按照5000元/人进行处罚；医疗护理员的工作模式为一对多的小组式整体护理服务模式。各班设置护理员组长，协助生活护理质量督查与管理，为住院患者提供24 小时照护服务。</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【评审指标项24】</w:t>
      </w:r>
      <w:r>
        <w:rPr>
          <w:rFonts w:hint="eastAsia" w:ascii="宋体" w:hAnsi="宋体" w:eastAsia="宋体" w:cs="宋体"/>
          <w:color w:val="000000" w:themeColor="text1"/>
          <w:sz w:val="24"/>
          <w:szCs w:val="24"/>
          <w14:textFill>
            <w14:solidFill>
              <w14:schemeClr w14:val="tx1"/>
            </w14:solidFill>
          </w14:textFill>
        </w:rPr>
        <w:t>2.需配置足够的夜班人员。</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【评审指标项25】</w:t>
      </w:r>
      <w:r>
        <w:rPr>
          <w:rFonts w:hint="eastAsia" w:ascii="宋体" w:hAnsi="宋体" w:eastAsia="宋体" w:cs="宋体"/>
          <w:color w:val="000000" w:themeColor="text1"/>
          <w:sz w:val="24"/>
          <w:szCs w:val="24"/>
          <w14:textFill>
            <w14:solidFill>
              <w14:schemeClr w14:val="tx1"/>
            </w14:solidFill>
          </w14:textFill>
        </w:rPr>
        <w:t>3.中标人须在院内建立24小时电话值班制，随时满足患者及家属和病区的需求。</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（八）特别约定</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【实质性指标项9】</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b/>
          <w:color w:val="000000" w:themeColor="text1"/>
          <w:sz w:val="24"/>
          <w:szCs w:val="24"/>
          <w:u w:val="single"/>
          <w14:textFill>
            <w14:solidFill>
              <w14:schemeClr w14:val="tx1"/>
            </w14:solidFill>
          </w14:textFill>
        </w:rPr>
        <w:t>1．投标人投标时须针对以下内容提供承诺函（格式自拟）：</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1.1一旦中标，进入医院开展陪护服务工作的过程中，须严格遵守医院的相关管理制度，维护医院整体形象；遇到医院有上级检查、特殊重要任务等事项时须按医院的要求无条件配合执行。</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1.2一旦中标，须采取有效措施确保与原有陪护服务机构的衔接工作顺利进行。</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1.3一旦中标，提供服务的人员必须取得上岗证并通过医院专科业务培训考核后方可上岗，否则每人每次罚款500元；陪护人员的任用及考核按照采购人的要求进行。</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护理员与病人或家属发生纠纷，中标人必须积极主动、妥善处理，并承担纠纷引发的一切法律责任。护理员如在照护职责范围内违章、失职，造成病人意外伤害和纠纷，由中标人承担全部责任，并对当事人进行及时处理。因护理员的工作造成的病人跌伤、走失或其它严重伤害以及陪护不当造成的伤害、损失等，由中标人承担法律责任和经济赔偿，医院不承担连带责任。</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1.5护理员人为损坏医院或病人的物品，由中标人承担赔偿责任。</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1.6在医院范围内开展护理项目管理活动时，其使用的印章、标识、标牌、各种宣传资料不得以医院名义，不得向患者和家属做出与医院有隶属、代理等关系的误导宣传。</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【评审指标项26】</w:t>
      </w:r>
      <w:r>
        <w:rPr>
          <w:rFonts w:hint="eastAsia" w:ascii="宋体" w:hAnsi="宋体" w:eastAsia="宋体" w:cs="宋体"/>
          <w:color w:val="000000" w:themeColor="text1"/>
          <w:sz w:val="24"/>
          <w:szCs w:val="24"/>
          <w14:textFill>
            <w14:solidFill>
              <w14:schemeClr w14:val="tx1"/>
            </w14:solidFill>
          </w14:textFill>
        </w:rPr>
        <w:t>2.投标人应通过信息化办公软件及设备从内部管理、服务方面对项目实现科学化、信息化管理。</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【实质性指标项10】</w:t>
      </w:r>
      <w:r>
        <w:rPr>
          <w:rFonts w:hint="eastAsia" w:ascii="宋体" w:hAnsi="宋体" w:eastAsia="宋体" w:cs="宋体"/>
          <w:color w:val="000000" w:themeColor="text1"/>
          <w:sz w:val="24"/>
          <w:szCs w:val="24"/>
          <w14:textFill>
            <w14:solidFill>
              <w14:schemeClr w14:val="tx1"/>
            </w14:solidFill>
          </w14:textFill>
        </w:rPr>
        <w:t>★3．中标人应提供生活护理服务方案、护理员工作管理制度、向医院报备收费标准等文件，在医院醒目位置公开护理员服务收费标准，并严格按照确定的价格执行。护理员或中标人严禁擅自向患者和家属收取服务费，擅自向患者或家属抬高收费标准、违规收费等（情况属实），按多收金额给予十倍罚款；出现五次（含）以上情况（情况属实），视为中标人违约，采购人有权终止本项目合同并勒令退还相关费用予患者。</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【评审指标项27】</w:t>
      </w:r>
      <w:r>
        <w:rPr>
          <w:rFonts w:hint="eastAsia" w:ascii="宋体" w:hAnsi="宋体" w:eastAsia="宋体" w:cs="宋体"/>
          <w:color w:val="000000" w:themeColor="text1"/>
          <w:sz w:val="24"/>
          <w:szCs w:val="24"/>
          <w14:textFill>
            <w14:solidFill>
              <w14:schemeClr w14:val="tx1"/>
            </w14:solidFill>
          </w14:textFill>
        </w:rPr>
        <w:t>4．护理员不得做与陪护工作无关的事情，不得有干扰医疗秩序和影响医院形象的言行，凡造成不良后果的由中标人负责，且医院有权要求中标人更换或辞退护理员。</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【评审指标项28】</w:t>
      </w: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b/>
          <w:color w:val="000000" w:themeColor="text1"/>
          <w:sz w:val="24"/>
          <w:szCs w:val="24"/>
          <w:u w:val="single"/>
          <w14:textFill>
            <w14:solidFill>
              <w14:schemeClr w14:val="tx1"/>
            </w14:solidFill>
          </w14:textFill>
        </w:rPr>
        <w:t>投标人投标时需提供《护理辅助服务质量监督考评办法》</w:t>
      </w:r>
      <w:r>
        <w:rPr>
          <w:rFonts w:hint="eastAsia" w:ascii="宋体" w:hAnsi="宋体" w:eastAsia="宋体" w:cs="宋体"/>
          <w:color w:val="000000" w:themeColor="text1"/>
          <w:sz w:val="24"/>
          <w:szCs w:val="24"/>
          <w14:textFill>
            <w14:solidFill>
              <w14:schemeClr w14:val="tx1"/>
            </w14:solidFill>
          </w14:textFill>
        </w:rPr>
        <w:t>，考核办法最终经采购人确定后，作为合同的组成部分。其中评分表的具体考核项目及分值以中标人和采购人最后讨论结果为准。</w:t>
      </w:r>
    </w:p>
    <w:p>
      <w:pPr>
        <w:pStyle w:val="7"/>
        <w:jc w:val="both"/>
        <w:outlineLvl w:val="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三、商务要求（以“★”标示的内容为不允许负偏离的实质性要求）</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06"/>
        <w:gridCol w:w="1040"/>
        <w:gridCol w:w="1470"/>
        <w:gridCol w:w="498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6"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序号</w:t>
            </w:r>
          </w:p>
        </w:tc>
        <w:tc>
          <w:tcPr>
            <w:tcW w:w="104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参数性质</w:t>
            </w:r>
          </w:p>
        </w:tc>
        <w:tc>
          <w:tcPr>
            <w:tcW w:w="147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类型</w:t>
            </w:r>
          </w:p>
        </w:tc>
        <w:tc>
          <w:tcPr>
            <w:tcW w:w="4988"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6"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p>
        </w:tc>
        <w:tc>
          <w:tcPr>
            <w:tcW w:w="104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p>
        </w:tc>
        <w:tc>
          <w:tcPr>
            <w:tcW w:w="147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交货时间</w:t>
            </w:r>
          </w:p>
        </w:tc>
        <w:tc>
          <w:tcPr>
            <w:tcW w:w="4988" w:type="dxa"/>
          </w:tcPr>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服务期限为一年。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6"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p>
        </w:tc>
        <w:tc>
          <w:tcPr>
            <w:tcW w:w="104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p>
        </w:tc>
        <w:tc>
          <w:tcPr>
            <w:tcW w:w="147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交货地点</w:t>
            </w:r>
          </w:p>
        </w:tc>
        <w:tc>
          <w:tcPr>
            <w:tcW w:w="4988" w:type="dxa"/>
          </w:tcPr>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采购人指定地点。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6"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p>
        </w:tc>
        <w:tc>
          <w:tcPr>
            <w:tcW w:w="104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p>
        </w:tc>
        <w:tc>
          <w:tcPr>
            <w:tcW w:w="147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交货条件</w:t>
            </w:r>
          </w:p>
        </w:tc>
        <w:tc>
          <w:tcPr>
            <w:tcW w:w="4988" w:type="dxa"/>
          </w:tcPr>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按照国家相关标准、行业标准及招标文件要求执行。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6"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p>
        </w:tc>
        <w:tc>
          <w:tcPr>
            <w:tcW w:w="104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p>
        </w:tc>
        <w:tc>
          <w:tcPr>
            <w:tcW w:w="147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是否邀请投标人验收</w:t>
            </w:r>
          </w:p>
        </w:tc>
        <w:tc>
          <w:tcPr>
            <w:tcW w:w="4988" w:type="dxa"/>
          </w:tcPr>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6"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c>
          <w:tcPr>
            <w:tcW w:w="104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p>
        </w:tc>
        <w:tc>
          <w:tcPr>
            <w:tcW w:w="147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履约验收方式</w:t>
            </w:r>
          </w:p>
        </w:tc>
        <w:tc>
          <w:tcPr>
            <w:tcW w:w="4988" w:type="dxa"/>
          </w:tcPr>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1、期次1，说明：按招标文件要求及合同约定完成所有服务事项。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6"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w:t>
            </w:r>
          </w:p>
        </w:tc>
        <w:tc>
          <w:tcPr>
            <w:tcW w:w="104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p>
        </w:tc>
        <w:tc>
          <w:tcPr>
            <w:tcW w:w="147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合同支付方式</w:t>
            </w:r>
          </w:p>
        </w:tc>
        <w:tc>
          <w:tcPr>
            <w:tcW w:w="4988" w:type="dxa"/>
          </w:tcPr>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1、进度款，具体付款条件详见序号9，达到付款条件起30日内，支付合同总金额的100.00%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6"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w:t>
            </w:r>
          </w:p>
        </w:tc>
        <w:tc>
          <w:tcPr>
            <w:tcW w:w="104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p>
        </w:tc>
        <w:tc>
          <w:tcPr>
            <w:tcW w:w="147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履约保证金</w:t>
            </w:r>
          </w:p>
        </w:tc>
        <w:tc>
          <w:tcPr>
            <w:tcW w:w="4988" w:type="dxa"/>
          </w:tcPr>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缴纳, 本采购包履约保证金为合同金额的3%</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缴纳方式：银行转账，支票/汇票/本票，保函/保险</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说明：中标人与采购人签订合同前，应按合同总金额的3%向采购人提交履约保证金【本项目为非专门面向中小企业的政府采购项目，若本项目中标人为中小微企业（须按招标文件要求提供中小企业声明函），则缴纳履约保证金的金额为合同总金额2%】。履约保证金于合同期满且中标人支付最后一次场地使用费后20个工作日内予以无息退还，若合同期内发生合同规定的处罚情形的，处罚金从该款项中扣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6"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w:t>
            </w:r>
          </w:p>
        </w:tc>
        <w:tc>
          <w:tcPr>
            <w:tcW w:w="104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p>
        </w:tc>
        <w:tc>
          <w:tcPr>
            <w:tcW w:w="147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其他</w:t>
            </w:r>
          </w:p>
        </w:tc>
        <w:tc>
          <w:tcPr>
            <w:tcW w:w="4988" w:type="dxa"/>
          </w:tcPr>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场地使用费：采购人在医院内向中标人提供相应的办公场所，其余办公设备由中标人自行配置，所配置家具款式需与院部相同。中标人每月向采购人缴纳场地使用费为1800元/月/院区（含水电费）。每季度支付一次，中标人在每季度的首月20日之前将该季度的场地使用费通过银行转入采购人指定的账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6"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w:t>
            </w:r>
          </w:p>
        </w:tc>
        <w:tc>
          <w:tcPr>
            <w:tcW w:w="104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p>
        </w:tc>
        <w:tc>
          <w:tcPr>
            <w:tcW w:w="1470" w:type="dxa"/>
            <w:vAlign w:val="center"/>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其他</w:t>
            </w:r>
          </w:p>
        </w:tc>
        <w:tc>
          <w:tcPr>
            <w:tcW w:w="4988" w:type="dxa"/>
          </w:tcPr>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合同支付方式（以本条款为准）：按月支付。在中标人满足招标文件及合同要求，完成相关的服务工作的基础上，采购人按月结算付款。中标人在每月的上旬将上个月的服务费发票交采购人指定代表校对签收，确认无误后30日内支付相应的费用。</w:t>
            </w:r>
          </w:p>
        </w:tc>
      </w:tr>
    </w:tbl>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其他商务要求</w:t>
      </w:r>
    </w:p>
    <w:p>
      <w:pPr>
        <w:pStyle w:val="7"/>
        <w:ind w:firstLine="48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10.医疗护理员工作质量监督</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10.1服务质量由中标人监督执行，每日巡查不低于一次并向科室备案，如有仪表不规范、服务质量不达标，违规操作等行为，第一次口头警告，第二次书面警告并罚款100元，第三次罚款500元，屡教不改予以辞退。私自向患者、家属索要红包或物品的直接予以开除处分。管理人员监督执行不力的，予以连带处罚。</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10.2 采购人每个月对中标人派驻的护理员及管理人员的工作质量、服务满意度、管理情况等进行考核，考核标准由采购人制定，考核成绩低于90分，采购人有权对中标人进行处罚，包括但不限于扣除履约保证金、服务费或终止合同，采购人提前一个月书面告知中标人。</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10.3中标人需严格规范员工管理，对医院及护理部提出的整改问题及时响应，立行立改，不得无故拖延。</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10.4关于对中标人的投诉（行风评议、科室投诉、网上投诉等），经调查属实，对中标人按相关部门处罚意见进行处罚，或每次酌情扣除履约保证金500-2000元，累计情节严重者或每年投诉≥5次，采购人有权单方解除合同。</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11.医院开展工作需病人或家属签署的知情同意书、材料、文件等，只能由患者本人及家属签署，中标单位人员无权签署并有权拒绝签署，因擅自签署引发的一切法律后果由中标人自行承担。</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12.风险承担与责任认定机制</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12.1中标人的服务人员的工伤风险，由中标人自行承担。</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12.2中标人对所属员工在医院工作期间治安及消防安全有监管责任。因中标人意外事故或作业安全问题引发的人身伤亡和财产损失，中标人依法承担赔偿等责任，与采购人无关。</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12.3治安事件的责任认定，以公安部门裁定为准；非治安事件的责任认定，由双方协商，协商不成的，以诉讼或仲裁方式认定。</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12.4中标公司人员如违反相关法规及医院规章制度，造成严重后果或给采购人造成经济损失，中标公司应当承担相应的法律及经济责任。</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12.5．若中标人在工作中违反合同，出现特别严重问题或违反相关法律法规，造成医院经济损失、影响医院社会形象，中标人应承担相应违约责任，且医院有权终止陪护服务协议。</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13.本项目的服务人员按《福建省人力资源和社会保障厅关于公布我省最低工资标准的通知》（闽人社文〔2025〕14号）基本工资不得低于2195元/人/月等标准执行。在服务期内，若遇政策性调整（如最低工资标准调整等），由中标人自行承担。投标人的投标报价须包含工作人员的工资、福利、五险、休息日加班费用、法定节假日加班工资、奖金和各种津贴、补贴以及工作服装费、装备费、各项岗位培训费、行政管理费、应急突击费、日常卫生清理（如工作服洗涤等）、提供手套和口罩等防护用品等一切费用，投标人还应考虑合同中可能出现的索赔和变更，若出现劳动纠纷、劳动违法现象，由中标人全部负责，采购人不再承担任何费用。中标人自行负责其投入本项目提供服务员工的一切工资、福利；如发生工伤、疾病乃至死亡的一切责任及费用由投标人全部负责，中标人与护理员之间的争议纠纷与医院无关。投标人应严格遵守国家有关的法律、法规及行业标准。</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14.违约责任</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14.1 因护理员护理不当引起纠纷或造成人身、财产损失及护理员劳动合同纠纷，中标人必须出面协调解决并承担由此产生的一切经济、法律责任，不得因此给采购人带来任何负面影响、任何法律责任，采购人有权解除本项目合同。</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14.2 中标人在服务期内，连续2个月未达到承诺的服务满意度或连续2个月每月投诉件经查实的有2起及以上，采购人有权进行处罚并责令限期整改，如中标人拒绝整改或逾期整改或整改后仍达不到承诺的服务满意度的，采购人有权解除本项目合同，并没收履约保证金。</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14.3 中标人在服务期内，对采购人反馈的问题应予以整改到位，采购人给予中标人7天的整改期，如中标人拒绝整改或逾期整改或整改后仍存在问题的，采购人有权解除本项目合同，并没收履约保证金。</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14.4 未经采购人同意中标人不得在合同期限内将本项目的管理权转包或分包。中标人如果将合同业务转包他人，一经查实采购人立即终止合同，对采购人造成的一切损失由中标人负责赔偿。</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14.5 中标人违反招标文件约定的，采购人有权要求中标人支付相应违约金（合同总金额的3%），并有权要求中标人赔偿由此给采购人造成的一切经济损失。</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14.6 除招标文件另有约定外，若中标人违反约定义务且在采购人书面通知后仍无法在书面通知上载明的时限内纠正违约行为或过错行为，采购人有权解除本项目合同。</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14.7 因中标人原因导致采购人解除或终止服务的，中标人应向采购人支付违约金（合同总金额的3%）。同时因中标人违约，采购人为实现债权及采购人为行使解除权而产生的一切费用（包括但不限于诉讼费、律师费、财产保全费、评估鉴定费、执行费、拍卖费、差旅费等）均由中标人承担。</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14.8采购人行使解除权的期限为自知道或应当知道解除事由之日起2年。</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15.报价说明</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15.1招标文件中列出的预算金额总额12499976.25元，是采购人确定本项目中标人并签订合同后一年之内的免陪照护病房护理员支出的总额上限，准确支出数额以一年期的合同履行过程中实际发生的支出数额为准，按实结算，服务期内结算总金额不超过本项目的预算金额。</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15.2投标人如果获得本项目中标资格，按照招标文件约定的规则，计算出的每级护理员单价对合同履行和按实结算有实际意义和强制约束，有关“护理单价折扣”见如下相关规定。投标人在投标时承诺的报价总价，仅作为评标价及计算护理单价折扣使用，该报价总价不构成合同履行中对采购人应当发生实际支出数额的约束。</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15.3护理单价折扣</w:t>
      </w:r>
    </w:p>
    <w:tbl>
      <w:tblPr>
        <w:tblStyle w:val="5"/>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153"/>
        <w:gridCol w:w="4153"/>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8306" w:type="dxa"/>
            <w:gridSpan w:val="2"/>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免陪照护病房护理员等级单价基准表（元/日/床）</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一级护理费</w:t>
            </w:r>
          </w:p>
        </w:tc>
        <w:tc>
          <w:tcPr>
            <w:tcW w:w="415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130.5（元/日/床）</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二级护理费</w:t>
            </w:r>
          </w:p>
        </w:tc>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67.5（元/日/床）</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注：投标人须根据以上护理单价基准数进行折扣计算。免陪照护病房预计床位共681床，投标人根据预估床位结合自身实际情况，报出一个最合适的折扣，并进行投标报价。</w:t>
            </w:r>
          </w:p>
        </w:tc>
      </w:tr>
    </w:tbl>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护理折扣计算公式：</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例如：投标人报价为11000000元，</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则护理单价折扣为11000000÷12499976.25100%=88%。</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则本项目履行合同一级护理单价为：130.5元88%=114.84元/日/床；</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履行合同二级护理单价为：67.5元88%=59.40元/日/床。</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特别说明：</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本项目以折算的各级护理单价按实结算。投标人在投标文件中提交的报价总价，仅是为了计算单价折扣和价格得分使用，该报价总价仅为本项目计算应用数据，而非合同金额数值，且与合同履行最终实际结算总额无关，最终，投标人以报价折扣换算后的护理单价与采购人签订合同。</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（2）投标人需结合自身实际情况，报出一个最合适的折扣，并按照招标文件中的“护理单价折扣计算公式”，倒推计算出应当填写的报价总价数据，用于评审程序中的计算价格得分。</w:t>
      </w:r>
    </w:p>
    <w:p>
      <w:pPr>
        <w:pStyle w:val="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由于本项目执行福建省政府采购网上公开信息系统全过程网上开标、评标，系统报价不支持折扣报价，只支持报总价方式，因此本项目要求投标人在投标客户端填写报价的时候应填写投标总报价，不得填写折扣，若因投标人原因在投标客户端填报总价时填写成折扣，导致系统无法正常计算价格分的按废标处理。故各投标人在投标客户端上填写的总价= 最高限价×投标折扣。举例说明：投标人报价折扣为0.88（即投标折扣为88%），系统上填写的投标总价为12499976.25×0.88=10999979.1元。</w:t>
      </w:r>
    </w:p>
    <w:p>
      <w:pPr>
        <w:pStyle w:val="7"/>
        <w:ind w:firstLine="48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评标委员会推荐中标人后，按照其最终所报的投标总价÷最高限价计算中标折扣（中标折扣计算时四舍五入保留至小数点后两位，如：88.00%)，并以此中标折扣作为结算依据。举例说明：若投标人的报价为11000000元，则其中标折扣=11000000元÷12499976.25元=0.88（即88%）。结算单价=护理单价中标折扣，服务期限内，结算价格不随市场变动做调整。</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16.其他违约责任</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16.1因中标人原因造成采购合同无法按时签订的，视为中标人违约，对采购人造成的损失，中标人还需另行支付相应的赔偿。</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16.2在签订采购合同之后，有下列情形之一的，将视为中标人违约，采购人有权从履约保证金中取得补偿，并可进一步提出追索和索赔：</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16.2.1签订合同后，中标人未按合同规定提供服务的；</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16.2.2中标人未能按合同规定履行其义务的；</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16.2.3在签订采购合同之后，中标人要求解除合同的；</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16.3本项目合同项内所有服务，都必须由中标人自己承担，不得以任何名义和理由进行分包或转包。如有发现，视为中标人违约，采购人有权单方终止合同，对采购人造成损失的，需另行支付相应的赔偿。</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16.4中标人履行义务不符合合同约定时，采购人有权从履约保证金中取得补偿。</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16.5因中标人原因发生重大质量事故，除依约承担赔偿责任外，还将按有关质量管理办法规定执行。同时，采购人有权保留更换中标人的权利，并报相关行政主管部门处罚。</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16.6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16.7采购人、中标人双方任何一方违反合同约定，给对方造成损失，均应根据《中华人民共和国民法典》有关违约责任的规定向对方承担全部赔偿责任，以及守约方因寻求救济途径而支出的合理费用，包括但不限于实际损失、间接损失、采购人为追索损失支付的律师代理费、调查取证费、差旅费、诉讼费、保全费、鉴定费、评估费等。</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16.8在明确违约责任后，中标人应在接到书面通知书起七天内支付违约金、赔偿金等。</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16.9本采购文件未明确的其它约定事项或条款，待采购人与中标人签订合同时，由双方协商订立。</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16.10项目经理、专职驻点管理人员、护理人员除了发生下列特殊情况外，不得随意更换：</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(1)因重病或重伤(持有县、区以上医院证明)两个月（含）以上不能履行职责的；</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(2)主动辞职或调离原工作单位的；</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(3)因管理原因发生重大安全事故，不适合再担任项目经理的；</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(4)无能力履行合同的责任和义务，造成严重后果，采购人要求更换的；</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(5)因违法、违规被责令停止执业的；</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(6)因犯罪被羁押或判刑的；</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(7)死亡的；</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(8)因其他不可抗力而无法履职的。</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除上述原因外，因特殊情况发生中标人要求更换项目经理、专职驻点管理人员、护理人员更换的，中标人必须及时将变更的原项目经理、专职驻点管理人员、护理人员的名单和理由报采购人备案，其申报接替的项目经理、专职驻点管理人员、护理人员的资格条件不得低于原被接替人员。</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1)中标人提出更换项目经理或专职驻点管理人员或护理人员，采购人同意更换项目经理或专职驻点管理人员或护理人员的，中标人无须缴纳违约金；</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中标人提出更换项目经理，采购人不同意更换，仍擅自更换的，中标人须支付3万元的违约金；采购人提出更换项目经理，中标人无正当理由拒绝更换，中标人须支付5万元的违约金，且暂停应付款支付，在收到采购人2次及以上书面通知书后仍未整改的，将暂停应付款直至中标人更换符合采购人要求的项目经理为止；</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3)中标人提出更换专职驻点管理人员，采购人不同意更换，仍擅自更换的，中标人须支付3万元的违约金；采购人提出更换专职驻点管理人员，中标人无正当理由拒绝更换，中标人须支付5万元的违约金；</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4)中标人提出更换护理人员，采购人不同意更换，仍擅自更换的，中标人须支付5000元的违约金；采购人提出更换护理人员，中标人无正当理由拒绝更换，中标人须支付5000元的违约金。</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16.11投标人的报价明显低于其他通过符合性审查的投标人的报价，评标委员会在评标现场要求投标人提供书面说明后（提供相关证明材料，若有），若认定投标人提供的材料能证明其报价合理性，并根据评标结果确定该投标人为中标人；则在后续签订或履行合同的过程中，投标人若以任何不正当的理由，认为不能提供该服务或延迟提供服务或降低服务质量或协商不合理等事宜，采购人单位将按照《中华人民共和国政府采购法》和《中华人民共和国政府采购法实施条例》的规定，将上报至监督管理部门，由监督管理部门进行处置。</w:t>
      </w:r>
    </w:p>
    <w:p>
      <w:pPr>
        <w:pStyle w:val="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shd w:val="clear" w:fill="FFFFFF"/>
          <w14:textFill>
            <w14:solidFill>
              <w14:schemeClr w14:val="tx1"/>
            </w14:solidFill>
          </w14:textFill>
        </w:rPr>
        <w:t>备注：以上“三、商务条件”的全部内容均为不允许负偏离的实质性要求，若出现负偏离，按无效投标处理。</w:t>
      </w:r>
    </w:p>
    <w:p>
      <w:pPr>
        <w:pStyle w:val="7"/>
        <w:jc w:val="both"/>
        <w:outlineLvl w:val="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四、其他事项</w:t>
      </w:r>
    </w:p>
    <w:p>
      <w:pPr>
        <w:pStyle w:val="7"/>
        <w:ind w:firstLine="48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1、除招标文件另有规定外，若出现有关法律、法规和规章有强制性规定但招标文件未列明的情形，则投标人应按照有关法律、法规和规章强制性规定执行。</w:t>
      </w:r>
    </w:p>
    <w:p>
      <w:pPr>
        <w:pStyle w:val="7"/>
        <w:ind w:firstLine="48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2、其他：</w:t>
      </w:r>
    </w:p>
    <w:p>
      <w:pPr>
        <w:pStyle w:val="7"/>
        <w:ind w:firstLine="48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投标人必须对其投标文件中提供各种资料、说明的真实性负责。</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w:t>
      </w:r>
    </w:p>
    <w:tbl>
      <w:tblPr>
        <w:tblStyle w:val="5"/>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98"/>
        <w:gridCol w:w="1198"/>
        <w:gridCol w:w="2438"/>
        <w:gridCol w:w="1199"/>
        <w:gridCol w:w="1198"/>
        <w:gridCol w:w="11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29" w:type="dxa"/>
            <w:gridSpan w:val="6"/>
            <w:tcBorders>
              <w:top w:val="single" w:color="000000" w:sz="8" w:space="0"/>
              <w:left w:val="single" w:color="000000" w:sz="8"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F2.</w:t>
            </w:r>
            <w:r>
              <w:rPr>
                <w:rFonts w:hint="default" w:ascii="宋体" w:hAnsi="宋体" w:eastAsia="宋体" w:cs="宋体"/>
                <w:b/>
                <w:bCs/>
                <w:i w:val="0"/>
                <w:iCs w:val="0"/>
                <w:color w:val="000000"/>
                <w:kern w:val="0"/>
                <w:sz w:val="24"/>
                <w:szCs w:val="24"/>
                <w:u w:val="none"/>
                <w:lang w:val="en-US" w:eastAsia="zh-CN" w:bidi="ar"/>
              </w:rPr>
              <w:t>9</w:t>
            </w:r>
            <w:r>
              <w:rPr>
                <w:rFonts w:hint="eastAsia" w:ascii="宋体" w:hAnsi="宋体" w:eastAsia="宋体" w:cs="宋体"/>
                <w:b/>
                <w:bCs/>
                <w:i w:val="0"/>
                <w:iCs w:val="0"/>
                <w:color w:val="000000"/>
                <w:kern w:val="0"/>
                <w:sz w:val="24"/>
                <w:szCs w:val="24"/>
                <w:u w:val="none"/>
                <w:lang w:val="en-US" w:eastAsia="zh-CN" w:bidi="ar"/>
              </w:rPr>
              <w:t>服务保障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nil"/>
              <w:left w:val="single" w:color="000000" w:sz="8"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名字</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身份证号码</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0" w:type="auto"/>
            <w:tcBorders>
              <w:top w:val="nil"/>
              <w:left w:val="single" w:color="000000" w:sz="4" w:space="0"/>
              <w:bottom w:val="single" w:color="000000" w:sz="4"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29" w:type="dxa"/>
            <w:gridSpan w:val="6"/>
            <w:tcBorders>
              <w:top w:val="single" w:color="000000" w:sz="8" w:space="0"/>
              <w:left w:val="single" w:color="000000" w:sz="8"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F3.3投标人投保情况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名字</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身份证号码</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0" w:type="auto"/>
            <w:tcBorders>
              <w:top w:val="nil"/>
              <w:left w:val="single" w:color="000000" w:sz="4" w:space="0"/>
              <w:bottom w:val="single" w:color="000000" w:sz="4"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29" w:type="dxa"/>
            <w:gridSpan w:val="6"/>
            <w:tcBorders>
              <w:top w:val="single" w:color="000000" w:sz="8" w:space="0"/>
              <w:left w:val="single" w:color="000000" w:sz="8"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F3.</w:t>
            </w:r>
            <w:r>
              <w:rPr>
                <w:rFonts w:hint="eastAsia" w:ascii="宋体" w:hAnsi="宋体" w:cs="宋体"/>
                <w:b/>
                <w:bCs/>
                <w:i w:val="0"/>
                <w:iCs w:val="0"/>
                <w:color w:val="000000"/>
                <w:kern w:val="0"/>
                <w:sz w:val="24"/>
                <w:szCs w:val="24"/>
                <w:u w:val="none"/>
                <w:lang w:val="en-US" w:eastAsia="zh-CN" w:bidi="ar"/>
              </w:rPr>
              <w:t>7</w:t>
            </w:r>
            <w:r>
              <w:rPr>
                <w:rFonts w:hint="eastAsia" w:ascii="宋体" w:hAnsi="宋体" w:eastAsia="宋体" w:cs="宋体"/>
                <w:b/>
                <w:bCs/>
                <w:i w:val="0"/>
                <w:iCs w:val="0"/>
                <w:color w:val="000000"/>
                <w:kern w:val="0"/>
                <w:sz w:val="24"/>
                <w:szCs w:val="24"/>
                <w:u w:val="none"/>
                <w:lang w:val="en-US" w:eastAsia="zh-CN" w:bidi="ar"/>
              </w:rPr>
              <w:t>拟派项目经理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名字</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身份证号码</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0" w:type="auto"/>
            <w:tcBorders>
              <w:top w:val="nil"/>
              <w:left w:val="single" w:color="000000" w:sz="4" w:space="0"/>
              <w:bottom w:val="single" w:color="000000" w:sz="4"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8429" w:type="dxa"/>
            <w:gridSpan w:val="6"/>
            <w:tcBorders>
              <w:top w:val="single" w:color="000000" w:sz="8" w:space="0"/>
              <w:left w:val="single" w:color="000000" w:sz="8"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F3.</w:t>
            </w:r>
            <w:r>
              <w:rPr>
                <w:rFonts w:hint="eastAsia" w:ascii="宋体" w:hAnsi="宋体" w:cs="宋体"/>
                <w:b/>
                <w:bCs/>
                <w:i w:val="0"/>
                <w:iCs w:val="0"/>
                <w:color w:val="000000"/>
                <w:kern w:val="0"/>
                <w:sz w:val="24"/>
                <w:szCs w:val="24"/>
                <w:u w:val="none"/>
                <w:lang w:val="en-US" w:eastAsia="zh-CN" w:bidi="ar"/>
              </w:rPr>
              <w:t>8</w:t>
            </w:r>
            <w:r>
              <w:rPr>
                <w:rFonts w:hint="eastAsia" w:ascii="宋体" w:hAnsi="宋体" w:eastAsia="宋体" w:cs="宋体"/>
                <w:b/>
                <w:bCs/>
                <w:i w:val="0"/>
                <w:iCs w:val="0"/>
                <w:color w:val="000000"/>
                <w:kern w:val="0"/>
                <w:sz w:val="24"/>
                <w:szCs w:val="24"/>
                <w:u w:val="none"/>
                <w:lang w:val="en-US" w:eastAsia="zh-CN" w:bidi="ar"/>
              </w:rPr>
              <w:t>人员储备能力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名字</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身份证号码</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0" w:type="auto"/>
            <w:tcBorders>
              <w:top w:val="nil"/>
              <w:left w:val="single" w:color="000000" w:sz="4" w:space="0"/>
              <w:bottom w:val="single" w:color="000000" w:sz="4"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8"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nil"/>
              <w:right w:val="single" w:color="000000" w:sz="8"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0" w:type="auto"/>
            <w:tcBorders>
              <w:top w:val="single" w:color="auto" w:sz="4" w:space="0"/>
              <w:left w:val="single" w:color="auto" w:sz="4" w:space="0"/>
              <w:bottom w:val="single" w:color="auto"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auto" w:sz="4" w:space="0"/>
              <w:left w:val="single" w:color="000000" w:sz="4" w:space="0"/>
              <w:bottom w:val="single" w:color="auto"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auto" w:sz="4" w:space="0"/>
              <w:left w:val="single" w:color="000000" w:sz="4" w:space="0"/>
              <w:bottom w:val="single" w:color="auto"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auto" w:sz="4" w:space="0"/>
              <w:left w:val="single" w:color="000000" w:sz="4" w:space="0"/>
              <w:bottom w:val="single" w:color="auto"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auto" w:sz="4" w:space="0"/>
              <w:left w:val="single" w:color="000000" w:sz="4" w:space="0"/>
              <w:bottom w:val="single" w:color="auto"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0" w:type="auto"/>
            <w:tcBorders>
              <w:top w:val="single" w:color="auto" w:sz="4" w:space="0"/>
              <w:left w:val="single" w:color="000000" w:sz="4" w:space="0"/>
              <w:bottom w:val="single" w:color="auto" w:sz="4" w:space="0"/>
              <w:right w:val="single" w:color="auto"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29" w:type="dxa"/>
            <w:gridSpan w:val="6"/>
            <w:tcBorders>
              <w:top w:val="single" w:color="auto" w:sz="4" w:space="0"/>
              <w:left w:val="nil"/>
              <w:bottom w:val="nil"/>
              <w:right w:val="nil"/>
            </w:tcBorders>
            <w:noWrap/>
            <w:vAlign w:val="center"/>
          </w:tcPr>
          <w:p>
            <w:pP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1.投标人应在</w:t>
            </w:r>
            <w:r>
              <w:rPr>
                <w:rFonts w:hint="eastAsia" w:ascii="宋体" w:hAnsi="宋体" w:cs="宋体"/>
                <w:i w:val="0"/>
                <w:iCs w:val="0"/>
                <w:color w:val="000000"/>
                <w:kern w:val="0"/>
                <w:sz w:val="24"/>
                <w:szCs w:val="24"/>
                <w:u w:val="none"/>
                <w:lang w:val="en-US" w:eastAsia="zh-CN" w:bidi="ar"/>
              </w:rPr>
              <w:t>投标文件</w:t>
            </w:r>
            <w:r>
              <w:rPr>
                <w:rFonts w:hint="eastAsia" w:ascii="宋体" w:hAnsi="宋体" w:eastAsia="宋体" w:cs="宋体"/>
                <w:i w:val="0"/>
                <w:iCs w:val="0"/>
                <w:color w:val="000000"/>
                <w:kern w:val="0"/>
                <w:sz w:val="24"/>
                <w:szCs w:val="24"/>
                <w:u w:val="none"/>
                <w:lang w:val="en-US" w:eastAsia="zh-CN" w:bidi="ar"/>
              </w:rPr>
              <w:t>技术商务</w:t>
            </w:r>
            <w:r>
              <w:rPr>
                <w:rFonts w:hint="eastAsia" w:ascii="宋体" w:hAnsi="宋体" w:cs="宋体"/>
                <w:i w:val="0"/>
                <w:iCs w:val="0"/>
                <w:color w:val="000000"/>
                <w:kern w:val="0"/>
                <w:sz w:val="24"/>
                <w:szCs w:val="24"/>
                <w:u w:val="none"/>
                <w:lang w:val="en-US" w:eastAsia="zh-CN" w:bidi="ar"/>
              </w:rPr>
              <w:t>部分分</w:t>
            </w:r>
            <w:r>
              <w:rPr>
                <w:rFonts w:hint="eastAsia" w:ascii="宋体" w:hAnsi="宋体" w:eastAsia="宋体" w:cs="宋体"/>
                <w:i w:val="0"/>
                <w:iCs w:val="0"/>
                <w:color w:val="000000"/>
                <w:kern w:val="0"/>
                <w:sz w:val="24"/>
                <w:szCs w:val="24"/>
                <w:u w:val="none"/>
                <w:lang w:val="en-US" w:eastAsia="zh-CN" w:bidi="ar"/>
              </w:rPr>
              <w:t>册</w:t>
            </w:r>
            <w:r>
              <w:rPr>
                <w:rFonts w:hint="eastAsia" w:ascii="宋体" w:hAnsi="宋体" w:cs="宋体"/>
                <w:i w:val="0"/>
                <w:iCs w:val="0"/>
                <w:color w:val="000000"/>
                <w:kern w:val="0"/>
                <w:sz w:val="24"/>
                <w:szCs w:val="24"/>
                <w:u w:val="none"/>
                <w:lang w:val="en-US" w:eastAsia="zh-CN" w:bidi="ar"/>
              </w:rPr>
              <w:t>中</w:t>
            </w:r>
            <w:r>
              <w:rPr>
                <w:rFonts w:hint="eastAsia" w:ascii="宋体" w:hAnsi="宋体" w:eastAsia="宋体" w:cs="宋体"/>
                <w:i w:val="0"/>
                <w:iCs w:val="0"/>
                <w:color w:val="000000"/>
                <w:kern w:val="0"/>
                <w:sz w:val="24"/>
                <w:szCs w:val="24"/>
                <w:u w:val="none"/>
                <w:lang w:val="en-US" w:eastAsia="zh-CN" w:bidi="ar"/>
              </w:rPr>
              <w:t>上传本表进行比对，若投标人未在</w:t>
            </w:r>
            <w:bookmarkStart w:id="0" w:name="OLE_LINK11"/>
            <w:r>
              <w:rPr>
                <w:rFonts w:hint="eastAsia" w:ascii="宋体" w:hAnsi="宋体" w:eastAsia="宋体" w:cs="宋体"/>
                <w:i w:val="0"/>
                <w:iCs w:val="0"/>
                <w:color w:val="000000"/>
                <w:kern w:val="0"/>
                <w:sz w:val="24"/>
                <w:szCs w:val="24"/>
                <w:u w:val="none"/>
                <w:lang w:val="en-US" w:eastAsia="zh-CN" w:bidi="ar"/>
              </w:rPr>
              <w:t>技术商务</w:t>
            </w:r>
            <w:r>
              <w:rPr>
                <w:rFonts w:hint="eastAsia" w:ascii="宋体" w:hAnsi="宋体" w:cs="宋体"/>
                <w:i w:val="0"/>
                <w:iCs w:val="0"/>
                <w:color w:val="000000"/>
                <w:kern w:val="0"/>
                <w:sz w:val="24"/>
                <w:szCs w:val="24"/>
                <w:u w:val="none"/>
                <w:lang w:val="en-US" w:eastAsia="zh-CN" w:bidi="ar"/>
              </w:rPr>
              <w:t>部分文件中提供</w:t>
            </w:r>
            <w:bookmarkEnd w:id="0"/>
            <w:r>
              <w:rPr>
                <w:rFonts w:hint="eastAsia" w:ascii="宋体" w:hAnsi="宋体" w:eastAsia="宋体" w:cs="宋体"/>
                <w:i w:val="0"/>
                <w:iCs w:val="0"/>
                <w:color w:val="000000"/>
                <w:kern w:val="0"/>
                <w:sz w:val="24"/>
                <w:szCs w:val="24"/>
                <w:u w:val="none"/>
                <w:lang w:val="en-US" w:eastAsia="zh-CN" w:bidi="ar"/>
              </w:rPr>
              <w:t>本表，对应评分项不得分；未按照附件1对照表要求提供的，对应评分项不得分。</w:t>
            </w:r>
          </w:p>
          <w:p>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bookmarkStart w:id="1" w:name="OLE_LINK12"/>
            <w:r>
              <w:rPr>
                <w:rFonts w:hint="eastAsia" w:ascii="宋体" w:hAnsi="宋体" w:eastAsia="宋体" w:cs="宋体"/>
                <w:i w:val="0"/>
                <w:iCs w:val="0"/>
                <w:color w:val="000000"/>
                <w:kern w:val="0"/>
                <w:sz w:val="24"/>
                <w:szCs w:val="24"/>
                <w:u w:val="none"/>
                <w:lang w:val="en-US" w:eastAsia="zh-CN" w:bidi="ar"/>
              </w:rPr>
              <w:t>投标人应按照招标文件的要求提供对应“F2.</w:t>
            </w:r>
            <w:r>
              <w:rPr>
                <w:rFonts w:hint="default" w:ascii="宋体" w:hAnsi="宋体" w:eastAsia="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服务保障、F3.3投标人投保情况、F3.</w:t>
            </w:r>
            <w:r>
              <w:rPr>
                <w:rFonts w:hint="eastAsia" w:ascii="宋体" w:hAnsi="宋体" w:cs="宋体"/>
                <w:i w:val="0"/>
                <w:iCs w:val="0"/>
                <w:color w:val="000000"/>
                <w:kern w:val="0"/>
                <w:sz w:val="24"/>
                <w:szCs w:val="24"/>
                <w:u w:val="none"/>
                <w:lang w:val="en-US" w:eastAsia="zh-CN" w:bidi="ar"/>
              </w:rPr>
              <w:t>7</w:t>
            </w:r>
            <w:r>
              <w:rPr>
                <w:rFonts w:hint="eastAsia" w:ascii="宋体" w:hAnsi="宋体" w:eastAsia="宋体" w:cs="宋体"/>
                <w:i w:val="0"/>
                <w:iCs w:val="0"/>
                <w:color w:val="000000"/>
                <w:kern w:val="0"/>
                <w:sz w:val="24"/>
                <w:szCs w:val="24"/>
                <w:u w:val="none"/>
                <w:lang w:val="en-US" w:eastAsia="zh-CN" w:bidi="ar"/>
              </w:rPr>
              <w:t>拟派项目经理、F3.</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人员储备能力”中的人员信息</w:t>
            </w:r>
            <w:bookmarkEnd w:id="1"/>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3.投标人应按照姓氏首字母“A.......Z”依次排序，若未按要求排序，对应评分项不得分；</w:t>
            </w:r>
          </w:p>
        </w:tc>
      </w:tr>
    </w:tbl>
    <w:p>
      <w:pPr>
        <w:pStyle w:val="7"/>
        <w:rPr>
          <w:rFonts w:hint="eastAsia" w:ascii="宋体" w:hAnsi="宋体" w:eastAsia="宋体" w:cs="宋体"/>
        </w:rPr>
      </w:pPr>
      <w:bookmarkStart w:id="2" w:name="_GoBack"/>
      <w:bookmarkEnd w:id="2"/>
      <w:r>
        <w:rPr>
          <w:rFonts w:hint="eastAsia" w:ascii="宋体" w:hAnsi="宋体" w:eastAsia="宋体" w:cs="宋体"/>
          <w:color w:val="000000" w:themeColor="text1"/>
          <w:sz w:val="24"/>
          <w:szCs w:val="24"/>
          <w14:textFill>
            <w14:solidFill>
              <w14:schemeClr w14:val="tx1"/>
            </w14:solidFill>
          </w14:textFill>
        </w:rPr>
        <w:br w:type="textWrapping"/>
      </w:r>
      <w:r>
        <w:rPr>
          <w:rFonts w:hint="eastAsia" w:ascii="宋体" w:hAnsi="宋体" w:eastAsia="宋体" w:cs="宋体"/>
        </w:rPr>
        <w:br w:type="page"/>
      </w:r>
    </w:p>
    <w:p>
      <w:pPr>
        <w:pStyle w:val="7"/>
        <w:jc w:val="center"/>
        <w:outlineLvl w:val="1"/>
        <w:rPr>
          <w:rFonts w:hint="eastAsia" w:ascii="宋体" w:hAnsi="宋体" w:eastAsia="宋体" w:cs="宋体"/>
        </w:rPr>
      </w:pPr>
      <w:r>
        <w:rPr>
          <w:rFonts w:hint="eastAsia" w:ascii="宋体" w:hAnsi="宋体" w:eastAsia="宋体" w:cs="宋体"/>
          <w:b/>
          <w:sz w:val="36"/>
        </w:rPr>
        <w:t>第六章 政府采购合同</w:t>
      </w:r>
    </w:p>
    <w:p>
      <w:pPr>
        <w:pStyle w:val="7"/>
        <w:jc w:val="center"/>
        <w:outlineLvl w:val="2"/>
        <w:rPr>
          <w:rFonts w:hint="eastAsia" w:ascii="宋体" w:hAnsi="宋体" w:eastAsia="宋体" w:cs="宋体"/>
          <w:sz w:val="24"/>
          <w:szCs w:val="24"/>
        </w:rPr>
      </w:pPr>
      <w:r>
        <w:rPr>
          <w:rFonts w:hint="eastAsia" w:ascii="宋体" w:hAnsi="宋体" w:eastAsia="宋体" w:cs="宋体"/>
          <w:b/>
          <w:sz w:val="24"/>
          <w:szCs w:val="24"/>
        </w:rPr>
        <w:t>参考文本</w:t>
      </w:r>
    </w:p>
    <w:p>
      <w:pPr>
        <w:pStyle w:val="7"/>
        <w:jc w:val="left"/>
        <w:rPr>
          <w:rFonts w:hint="eastAsia" w:ascii="宋体" w:hAnsi="宋体" w:eastAsia="宋体" w:cs="宋体"/>
          <w:sz w:val="24"/>
          <w:szCs w:val="24"/>
        </w:rPr>
      </w:pPr>
      <w:r>
        <w:rPr>
          <w:rFonts w:hint="eastAsia" w:ascii="宋体" w:hAnsi="宋体" w:eastAsia="宋体" w:cs="宋体"/>
          <w:sz w:val="24"/>
          <w:szCs w:val="24"/>
        </w:rPr>
        <w:t>合同编号：</w:t>
      </w:r>
    </w:p>
    <w:p>
      <w:pPr>
        <w:pStyle w:val="7"/>
        <w:jc w:val="center"/>
        <w:outlineLvl w:val="1"/>
        <w:rPr>
          <w:rFonts w:hint="eastAsia" w:ascii="宋体" w:hAnsi="宋体" w:eastAsia="宋体" w:cs="宋体"/>
          <w:sz w:val="24"/>
          <w:szCs w:val="24"/>
        </w:rPr>
      </w:pPr>
      <w:r>
        <w:rPr>
          <w:rFonts w:hint="eastAsia" w:ascii="宋体" w:hAnsi="宋体" w:eastAsia="宋体" w:cs="宋体"/>
          <w:b/>
          <w:sz w:val="24"/>
          <w:szCs w:val="24"/>
        </w:rPr>
        <w:t xml:space="preserve"> 福建省政府采购合同（服务类）</w:t>
      </w:r>
    </w:p>
    <w:p>
      <w:pPr>
        <w:pStyle w:val="7"/>
        <w:jc w:val="center"/>
        <w:outlineLvl w:val="3"/>
        <w:rPr>
          <w:rFonts w:hint="eastAsia" w:ascii="宋体" w:hAnsi="宋体" w:eastAsia="宋体" w:cs="宋体"/>
          <w:sz w:val="24"/>
          <w:szCs w:val="24"/>
        </w:rPr>
      </w:pPr>
      <w:r>
        <w:rPr>
          <w:rFonts w:hint="eastAsia" w:ascii="宋体" w:hAnsi="宋体" w:eastAsia="宋体" w:cs="宋体"/>
          <w:b/>
          <w:sz w:val="24"/>
          <w:szCs w:val="24"/>
        </w:rPr>
        <w:t>编制说明</w:t>
      </w:r>
      <w:r>
        <w:rPr>
          <w:rFonts w:hint="eastAsia" w:ascii="宋体" w:hAnsi="宋体" w:eastAsia="宋体" w:cs="宋体"/>
          <w:sz w:val="24"/>
          <w:szCs w:val="24"/>
        </w:rPr>
        <w:br w:type="textWrapping"/>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1.签订合同应遵守《中华人民共和国政府采购法》及其实施条例、《中华人民共和国民法典》等法律法规及其他有关规定。</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2.签订合同时，采购人与中标(成交)人应结合采购文件规定填列相应内容。采购文件已有约定的，双方均不得对约定进行变更或调整；采购文件未作规定的，双方可通过友好协商进行约定。</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3.政府有关主管部门对若干合同有规范文本的，可使用相应合同文本。</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4.本合同范本仅供参考，采购人应当根据采购项目的实际需求对合同条款进行修改、补充。</w:t>
      </w:r>
    </w:p>
    <w:p>
      <w:pPr>
        <w:pStyle w:val="7"/>
        <w:ind w:left="0"/>
        <w:jc w:val="left"/>
        <w:rPr>
          <w:rFonts w:hint="eastAsia" w:ascii="宋体" w:hAnsi="宋体" w:eastAsia="宋体" w:cs="宋体"/>
          <w:sz w:val="24"/>
          <w:szCs w:val="24"/>
        </w:rPr>
      </w:pPr>
      <w:r>
        <w:rPr>
          <w:rFonts w:hint="eastAsia" w:ascii="宋体" w:hAnsi="宋体" w:eastAsia="宋体" w:cs="宋体"/>
          <w:sz w:val="24"/>
          <w:szCs w:val="24"/>
        </w:rPr>
        <w:t>甲方：</w:t>
      </w:r>
    </w:p>
    <w:p>
      <w:pPr>
        <w:pStyle w:val="7"/>
        <w:jc w:val="left"/>
        <w:rPr>
          <w:rFonts w:hint="eastAsia" w:ascii="宋体" w:hAnsi="宋体" w:eastAsia="宋体" w:cs="宋体"/>
          <w:sz w:val="24"/>
          <w:szCs w:val="24"/>
        </w:rPr>
      </w:pPr>
      <w:r>
        <w:rPr>
          <w:rFonts w:hint="eastAsia" w:ascii="宋体" w:hAnsi="宋体" w:eastAsia="宋体" w:cs="宋体"/>
          <w:sz w:val="24"/>
          <w:szCs w:val="24"/>
        </w:rPr>
        <w:t>住所地：________________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联系人：________________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联系电话：______________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传真：________________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电子邮箱：________________</w:t>
      </w:r>
      <w:r>
        <w:rPr>
          <w:rFonts w:hint="eastAsia" w:ascii="宋体" w:hAnsi="宋体" w:eastAsia="宋体" w:cs="宋体"/>
          <w:sz w:val="24"/>
          <w:szCs w:val="24"/>
        </w:rPr>
        <w:br w:type="textWrapping"/>
      </w:r>
    </w:p>
    <w:p>
      <w:pPr>
        <w:pStyle w:val="7"/>
        <w:ind w:left="0"/>
        <w:jc w:val="left"/>
        <w:rPr>
          <w:rFonts w:hint="eastAsia" w:ascii="宋体" w:hAnsi="宋体" w:eastAsia="宋体" w:cs="宋体"/>
          <w:sz w:val="24"/>
          <w:szCs w:val="24"/>
        </w:rPr>
      </w:pPr>
      <w:r>
        <w:rPr>
          <w:rFonts w:hint="eastAsia" w:ascii="宋体" w:hAnsi="宋体" w:eastAsia="宋体" w:cs="宋体"/>
          <w:sz w:val="24"/>
          <w:szCs w:val="24"/>
        </w:rPr>
        <w:t xml:space="preserve"> 乙方： ________________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住所地： ________________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联系人：______________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联系电话：______________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传真：________________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电子邮箱：________________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根据项目编号为___________ 的 __________项目（以下简称：“本项目”）的采购结果，遵循平等、自愿、公平和诚实信用的原则，双方签署本合同，具体内容如下：</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一、合同组成部分</w:t>
      </w:r>
    </w:p>
    <w:p>
      <w:pPr>
        <w:pStyle w:val="7"/>
        <w:jc w:val="left"/>
        <w:rPr>
          <w:rFonts w:hint="eastAsia" w:ascii="宋体" w:hAnsi="宋体" w:eastAsia="宋体" w:cs="宋体"/>
          <w:sz w:val="24"/>
          <w:szCs w:val="24"/>
        </w:rPr>
      </w:pPr>
      <w:r>
        <w:rPr>
          <w:rFonts w:hint="eastAsia" w:ascii="宋体" w:hAnsi="宋体" w:eastAsia="宋体" w:cs="宋体"/>
          <w:sz w:val="24"/>
          <w:szCs w:val="24"/>
        </w:rPr>
        <w:t>1.1本合同条款及附件；</w:t>
      </w:r>
    </w:p>
    <w:p>
      <w:pPr>
        <w:pStyle w:val="7"/>
        <w:jc w:val="left"/>
        <w:rPr>
          <w:rFonts w:hint="eastAsia" w:ascii="宋体" w:hAnsi="宋体" w:eastAsia="宋体" w:cs="宋体"/>
          <w:sz w:val="24"/>
          <w:szCs w:val="24"/>
        </w:rPr>
      </w:pPr>
      <w:r>
        <w:rPr>
          <w:rFonts w:hint="eastAsia" w:ascii="宋体" w:hAnsi="宋体" w:eastAsia="宋体" w:cs="宋体"/>
          <w:sz w:val="24"/>
          <w:szCs w:val="24"/>
        </w:rPr>
        <w:t>1.2采购文件及其附件、补充文件；</w:t>
      </w:r>
    </w:p>
    <w:p>
      <w:pPr>
        <w:pStyle w:val="7"/>
        <w:jc w:val="left"/>
        <w:rPr>
          <w:rFonts w:hint="eastAsia" w:ascii="宋体" w:hAnsi="宋体" w:eastAsia="宋体" w:cs="宋体"/>
          <w:sz w:val="24"/>
          <w:szCs w:val="24"/>
        </w:rPr>
      </w:pPr>
      <w:r>
        <w:rPr>
          <w:rFonts w:hint="eastAsia" w:ascii="宋体" w:hAnsi="宋体" w:eastAsia="宋体" w:cs="宋体"/>
          <w:sz w:val="24"/>
          <w:szCs w:val="24"/>
        </w:rPr>
        <w:t>1.3乙方的响应文件及其附件、补充文件；</w:t>
      </w:r>
    </w:p>
    <w:p>
      <w:pPr>
        <w:pStyle w:val="7"/>
        <w:jc w:val="left"/>
        <w:rPr>
          <w:rFonts w:hint="eastAsia" w:ascii="宋体" w:hAnsi="宋体" w:eastAsia="宋体" w:cs="宋体"/>
          <w:sz w:val="24"/>
          <w:szCs w:val="24"/>
        </w:rPr>
      </w:pPr>
      <w:r>
        <w:rPr>
          <w:rFonts w:hint="eastAsia" w:ascii="宋体" w:hAnsi="宋体" w:eastAsia="宋体" w:cs="宋体"/>
          <w:sz w:val="24"/>
          <w:szCs w:val="24"/>
        </w:rPr>
        <w:t>1.4其他文件或材料：</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二、合同标的</w:t>
      </w:r>
      <w:r>
        <w:rPr>
          <w:rFonts w:hint="eastAsia" w:ascii="宋体" w:hAnsi="宋体" w:eastAsia="宋体" w:cs="宋体"/>
          <w:sz w:val="24"/>
          <w:szCs w:val="24"/>
        </w:rPr>
        <w:br w:type="textWrapping"/>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三、价格形式及合同价款</w:t>
      </w:r>
    </w:p>
    <w:p>
      <w:pPr>
        <w:pStyle w:val="7"/>
        <w:jc w:val="left"/>
        <w:outlineLvl w:val="4"/>
        <w:rPr>
          <w:rFonts w:hint="eastAsia" w:ascii="宋体" w:hAnsi="宋体" w:eastAsia="宋体" w:cs="宋体"/>
          <w:sz w:val="24"/>
          <w:szCs w:val="24"/>
        </w:rPr>
      </w:pPr>
      <w:r>
        <w:rPr>
          <w:rFonts w:hint="eastAsia" w:ascii="宋体" w:hAnsi="宋体" w:eastAsia="宋体" w:cs="宋体"/>
          <w:b/>
          <w:sz w:val="24"/>
          <w:szCs w:val="24"/>
        </w:rPr>
        <w:t xml:space="preserve"> 3.1价格形式</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固定单价合同。完成约定服务事项的含税合同单价为：人民币（大写）元（￥ _____________元）。</w:t>
      </w:r>
    </w:p>
    <w:p>
      <w:pPr>
        <w:pStyle w:val="7"/>
        <w:spacing w:line="300" w:lineRule="auto"/>
        <w:jc w:val="left"/>
        <w:rPr>
          <w:rFonts w:hint="eastAsia" w:ascii="宋体" w:hAnsi="宋体" w:eastAsia="宋体" w:cs="宋体"/>
          <w:sz w:val="24"/>
          <w:szCs w:val="24"/>
        </w:rPr>
      </w:pPr>
      <w:r>
        <w:rPr>
          <w:rFonts w:hint="eastAsia" w:ascii="宋体" w:hAnsi="宋体" w:eastAsia="宋体" w:cs="宋体"/>
          <w:sz w:val="24"/>
          <w:szCs w:val="24"/>
        </w:rPr>
        <w:t xml:space="preserve"> 固定总价合同。完成约定服务事项的含税服务费用为：人民币（大写）元（￥_____________ 元）。</w:t>
      </w:r>
    </w:p>
    <w:p>
      <w:pPr>
        <w:pStyle w:val="7"/>
        <w:spacing w:line="300" w:lineRule="auto"/>
        <w:jc w:val="left"/>
        <w:rPr>
          <w:rFonts w:hint="eastAsia" w:ascii="宋体" w:hAnsi="宋体" w:eastAsia="宋体" w:cs="宋体"/>
          <w:sz w:val="24"/>
          <w:szCs w:val="24"/>
        </w:rPr>
      </w:pPr>
      <w:r>
        <w:rPr>
          <w:rFonts w:hint="eastAsia" w:ascii="宋体" w:hAnsi="宋体" w:eastAsia="宋体" w:cs="宋体"/>
          <w:sz w:val="24"/>
          <w:szCs w:val="24"/>
        </w:rPr>
        <w:t xml:space="preserve"> 其他方式。</w:t>
      </w:r>
    </w:p>
    <w:p>
      <w:pPr>
        <w:pStyle w:val="7"/>
        <w:spacing w:line="300" w:lineRule="auto"/>
        <w:jc w:val="left"/>
        <w:outlineLvl w:val="4"/>
        <w:rPr>
          <w:rFonts w:hint="eastAsia" w:ascii="宋体" w:hAnsi="宋体" w:eastAsia="宋体" w:cs="宋体"/>
          <w:sz w:val="24"/>
          <w:szCs w:val="24"/>
        </w:rPr>
      </w:pPr>
      <w:r>
        <w:rPr>
          <w:rFonts w:hint="eastAsia" w:ascii="宋体" w:hAnsi="宋体" w:eastAsia="宋体" w:cs="宋体"/>
          <w:b/>
          <w:sz w:val="24"/>
          <w:szCs w:val="24"/>
        </w:rPr>
        <w:t xml:space="preserve"> 3.2合同价款包含范围</w:t>
      </w:r>
    </w:p>
    <w:p>
      <w:pPr>
        <w:pStyle w:val="7"/>
        <w:jc w:val="left"/>
        <w:outlineLvl w:val="4"/>
        <w:rPr>
          <w:rFonts w:hint="eastAsia" w:ascii="宋体" w:hAnsi="宋体" w:eastAsia="宋体" w:cs="宋体"/>
          <w:sz w:val="24"/>
          <w:szCs w:val="24"/>
        </w:rPr>
      </w:pPr>
      <w:r>
        <w:rPr>
          <w:rFonts w:hint="eastAsia" w:ascii="宋体" w:hAnsi="宋体" w:eastAsia="宋体" w:cs="宋体"/>
          <w:b/>
          <w:sz w:val="24"/>
          <w:szCs w:val="24"/>
        </w:rPr>
        <w:t xml:space="preserve"> 3.3其他需说明的事项：</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四、合同标的及服务范围、地点和时间</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4.1项目名称： 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4.2服务范围：_____________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4.3服务地点：_____________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4.4服务完成时间：_____________</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五、服务内容、质量标准和要求</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5.1服务工作量的计量方式：_____________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5.2服务内容：_____________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5.3技术保障、服务人员组成、所涉及的货物的质量标准：</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（1）服务技术保障：_____________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（2）服务人员组成：_____________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（3）服务设备及物资投入及质量标准：_____________</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5.4服务质量标准及要求：</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5.4.3其他要求：</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六、服务履约验收或考核</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甲方按照采购文件、乙方的投标或响应文件和本协议约定的服务内容及质量要求按次组织对乙方所提供服务进行验收，或定期进行服务考核，并根据验收或考核结果支付服务费用。具体如下：</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七、甲方的权利与义务</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7.1甲方委派___________为联系人，联系方式 ___________，负责与乙方联系。如甲方联系人发生变更，甲方应书面告知乙方。</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7.2甲方应为乙方开展服务工作提供必要的工作条件，以及对内对外沟通和配合协助。</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7.3甲方应于___________之前提供服务所需的全部资料，并对所提供材料真实性、完整性、合法性负责。</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7.5甲方应按本合同约定及时足额支付服务费用及相关费用。</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7.6其他</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八、乙方的权利与义务</w:t>
      </w:r>
    </w:p>
    <w:p>
      <w:pPr>
        <w:pStyle w:val="7"/>
        <w:jc w:val="left"/>
        <w:rPr>
          <w:rFonts w:hint="eastAsia" w:ascii="宋体" w:hAnsi="宋体" w:eastAsia="宋体" w:cs="宋体"/>
          <w:sz w:val="24"/>
          <w:szCs w:val="24"/>
        </w:rPr>
      </w:pPr>
      <w:r>
        <w:rPr>
          <w:rFonts w:hint="eastAsia" w:ascii="宋体" w:hAnsi="宋体" w:eastAsia="宋体" w:cs="宋体"/>
          <w:sz w:val="24"/>
          <w:szCs w:val="24"/>
        </w:rPr>
        <w:t>8.1乙方委派___________为联系人，联系方式 ___________，负责与甲方联系。如乙方联系人发生变更，乙方应书面告知甲方</w:t>
      </w:r>
    </w:p>
    <w:p>
      <w:pPr>
        <w:pStyle w:val="7"/>
        <w:jc w:val="left"/>
        <w:rPr>
          <w:rFonts w:hint="eastAsia" w:ascii="宋体" w:hAnsi="宋体" w:eastAsia="宋体" w:cs="宋体"/>
          <w:sz w:val="24"/>
          <w:szCs w:val="24"/>
        </w:rPr>
      </w:pPr>
      <w:r>
        <w:rPr>
          <w:rFonts w:hint="eastAsia" w:ascii="宋体" w:hAnsi="宋体" w:eastAsia="宋体" w:cs="宋体"/>
          <w:sz w:val="24"/>
          <w:szCs w:val="24"/>
        </w:rPr>
        <w:t>8.2乙方应国家法律法规和{{乙方的权利与义务-响应要求-福建}}等要求开展{{乙方的权利与义务-开展服务-福建}}服务；</w:t>
      </w:r>
    </w:p>
    <w:p>
      <w:pPr>
        <w:pStyle w:val="7"/>
        <w:jc w:val="left"/>
        <w:rPr>
          <w:rFonts w:hint="eastAsia" w:ascii="宋体" w:hAnsi="宋体" w:eastAsia="宋体" w:cs="宋体"/>
          <w:sz w:val="24"/>
          <w:szCs w:val="24"/>
        </w:rPr>
      </w:pPr>
      <w:r>
        <w:rPr>
          <w:rFonts w:hint="eastAsia" w:ascii="宋体" w:hAnsi="宋体" w:eastAsia="宋体" w:cs="宋体"/>
          <w:sz w:val="24"/>
          <w:szCs w:val="24"/>
        </w:rPr>
        <w:t>8.3乙方及其所委派服务人员应按标准或协议约定方式出具服务成果，并对其真实性和合法性负法律责任；</w:t>
      </w:r>
    </w:p>
    <w:p>
      <w:pPr>
        <w:pStyle w:val="7"/>
        <w:jc w:val="left"/>
        <w:rPr>
          <w:rFonts w:hint="eastAsia" w:ascii="宋体" w:hAnsi="宋体" w:eastAsia="宋体" w:cs="宋体"/>
          <w:sz w:val="24"/>
          <w:szCs w:val="24"/>
        </w:rPr>
      </w:pPr>
      <w:r>
        <w:rPr>
          <w:rFonts w:hint="eastAsia" w:ascii="宋体" w:hAnsi="宋体" w:eastAsia="宋体" w:cs="宋体"/>
          <w:sz w:val="24"/>
          <w:szCs w:val="24"/>
        </w:rPr>
        <w:t>8.4乙方对执行业务过程中知悉的国家秘密或甲方的商业秘密保密。除非国家法律法规及行业规范另有规定,或经甲方同意,乙方不得将其知悉的商业秘密和甲方提供的资料对外泄露。</w:t>
      </w:r>
    </w:p>
    <w:p>
      <w:pPr>
        <w:pStyle w:val="7"/>
        <w:jc w:val="left"/>
        <w:rPr>
          <w:rFonts w:hint="eastAsia" w:ascii="宋体" w:hAnsi="宋体" w:eastAsia="宋体" w:cs="宋体"/>
          <w:sz w:val="24"/>
          <w:szCs w:val="24"/>
        </w:rPr>
      </w:pPr>
      <w:r>
        <w:rPr>
          <w:rFonts w:hint="eastAsia" w:ascii="宋体" w:hAnsi="宋体" w:eastAsia="宋体" w:cs="宋体"/>
          <w:sz w:val="24"/>
          <w:szCs w:val="24"/>
        </w:rPr>
        <w:t>8.5乙方对服务业务应当单独建档，保存完整的工作记录，并对服务过程使用和暂存甲方的文件、材料和财物应当妥善保管。</w:t>
      </w:r>
    </w:p>
    <w:p>
      <w:pPr>
        <w:pStyle w:val="7"/>
        <w:jc w:val="left"/>
        <w:rPr>
          <w:rFonts w:hint="eastAsia" w:ascii="宋体" w:hAnsi="宋体" w:eastAsia="宋体" w:cs="宋体"/>
          <w:sz w:val="24"/>
          <w:szCs w:val="24"/>
        </w:rPr>
      </w:pPr>
      <w:r>
        <w:rPr>
          <w:rFonts w:hint="eastAsia" w:ascii="宋体" w:hAnsi="宋体" w:eastAsia="宋体" w:cs="宋体"/>
          <w:sz w:val="24"/>
          <w:szCs w:val="24"/>
        </w:rPr>
        <w:t>8.6服务工作结束后,乙方将根据情况对甲方服务相关的管理制度及其他事项等提出改进意见。</w:t>
      </w:r>
    </w:p>
    <w:p>
      <w:pPr>
        <w:pStyle w:val="7"/>
        <w:jc w:val="left"/>
        <w:rPr>
          <w:rFonts w:hint="eastAsia" w:ascii="宋体" w:hAnsi="宋体" w:eastAsia="宋体" w:cs="宋体"/>
          <w:sz w:val="24"/>
          <w:szCs w:val="24"/>
        </w:rPr>
      </w:pPr>
      <w:r>
        <w:rPr>
          <w:rFonts w:hint="eastAsia" w:ascii="宋体" w:hAnsi="宋体" w:eastAsia="宋体" w:cs="宋体"/>
          <w:sz w:val="24"/>
          <w:szCs w:val="24"/>
        </w:rPr>
        <w:t>8.7乙方完全遵守《中华人民共和国劳动合同法》有关规定和《中华人民共和国妇女权益保障法》中关于“劳动和社会保障权益”的有关要求。</w:t>
      </w:r>
    </w:p>
    <w:p>
      <w:pPr>
        <w:pStyle w:val="7"/>
        <w:jc w:val="left"/>
        <w:rPr>
          <w:rFonts w:hint="eastAsia" w:ascii="宋体" w:hAnsi="宋体" w:eastAsia="宋体" w:cs="宋体"/>
          <w:sz w:val="24"/>
          <w:szCs w:val="24"/>
        </w:rPr>
      </w:pPr>
      <w:r>
        <w:rPr>
          <w:rFonts w:hint="eastAsia" w:ascii="宋体" w:hAnsi="宋体" w:eastAsia="宋体" w:cs="宋体"/>
          <w:sz w:val="24"/>
          <w:szCs w:val="24"/>
        </w:rPr>
        <w:t>8.8其他</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九、资金支付方式、时间和条件</w:t>
      </w:r>
      <w:r>
        <w:rPr>
          <w:rFonts w:hint="eastAsia" w:ascii="宋体" w:hAnsi="宋体" w:eastAsia="宋体" w:cs="宋体"/>
          <w:sz w:val="24"/>
          <w:szCs w:val="24"/>
        </w:rPr>
        <w:br w:type="textWrapping"/>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十、履约保证金</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□有，□无。具体如下：（按照采购文件规定填写）。</w:t>
      </w:r>
    </w:p>
    <w:p>
      <w:pPr>
        <w:pStyle w:val="7"/>
        <w:jc w:val="left"/>
        <w:rPr>
          <w:rFonts w:hint="eastAsia" w:ascii="宋体" w:hAnsi="宋体" w:eastAsia="宋体" w:cs="宋体"/>
          <w:sz w:val="24"/>
          <w:szCs w:val="24"/>
        </w:rPr>
      </w:pPr>
      <w:r>
        <w:rPr>
          <w:rFonts w:hint="eastAsia" w:ascii="宋体" w:hAnsi="宋体" w:eastAsia="宋体" w:cs="宋体"/>
          <w:sz w:val="24"/>
          <w:szCs w:val="24"/>
        </w:rPr>
        <w:t>10.1乙方向甲方缴纳人民币 / 元作为本合同的履约保证金。</w:t>
      </w:r>
    </w:p>
    <w:p>
      <w:pPr>
        <w:pStyle w:val="7"/>
        <w:jc w:val="left"/>
        <w:rPr>
          <w:rFonts w:hint="eastAsia" w:ascii="宋体" w:hAnsi="宋体" w:eastAsia="宋体" w:cs="宋体"/>
          <w:sz w:val="24"/>
          <w:szCs w:val="24"/>
        </w:rPr>
      </w:pPr>
      <w:r>
        <w:rPr>
          <w:rFonts w:hint="eastAsia" w:ascii="宋体" w:hAnsi="宋体" w:eastAsia="宋体" w:cs="宋体"/>
          <w:sz w:val="24"/>
          <w:szCs w:val="24"/>
        </w:rPr>
        <w:t>10.2履约保证金缴纳形式：支票/汇票/电汇/保函等非现金形式。</w:t>
      </w:r>
    </w:p>
    <w:p>
      <w:pPr>
        <w:pStyle w:val="7"/>
        <w:jc w:val="left"/>
        <w:rPr>
          <w:rFonts w:hint="eastAsia" w:ascii="宋体" w:hAnsi="宋体" w:eastAsia="宋体" w:cs="宋体"/>
          <w:sz w:val="24"/>
          <w:szCs w:val="24"/>
        </w:rPr>
      </w:pPr>
      <w:r>
        <w:rPr>
          <w:rFonts w:hint="eastAsia" w:ascii="宋体" w:hAnsi="宋体" w:eastAsia="宋体" w:cs="宋体"/>
          <w:sz w:val="24"/>
          <w:szCs w:val="24"/>
        </w:rPr>
        <w:t>10.3履约保证金合同履行完毕前有效，合同履行完毕后一次性结清退还。</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十一、合同期限</w:t>
      </w:r>
      <w:r>
        <w:rPr>
          <w:rFonts w:hint="eastAsia" w:ascii="宋体" w:hAnsi="宋体" w:eastAsia="宋体" w:cs="宋体"/>
          <w:sz w:val="24"/>
          <w:szCs w:val="24"/>
        </w:rPr>
        <w:br w:type="textWrapping"/>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十二、保密条款</w:t>
      </w:r>
    </w:p>
    <w:p>
      <w:pPr>
        <w:pStyle w:val="7"/>
        <w:jc w:val="left"/>
        <w:rPr>
          <w:rFonts w:hint="eastAsia" w:ascii="宋体" w:hAnsi="宋体" w:eastAsia="宋体" w:cs="宋体"/>
          <w:sz w:val="24"/>
          <w:szCs w:val="24"/>
        </w:rPr>
      </w:pPr>
      <w:r>
        <w:rPr>
          <w:rFonts w:hint="eastAsia" w:ascii="宋体" w:hAnsi="宋体" w:eastAsia="宋体" w:cs="宋体"/>
          <w:sz w:val="24"/>
          <w:szCs w:val="24"/>
        </w:rPr>
        <w:t>12.1对于在采购和合同履行过程中所获悉的属于保密的内容，甲、乙双方均负有保密义务。</w:t>
      </w:r>
    </w:p>
    <w:p>
      <w:pPr>
        <w:pStyle w:val="7"/>
        <w:jc w:val="left"/>
        <w:rPr>
          <w:rFonts w:hint="eastAsia" w:ascii="宋体" w:hAnsi="宋体" w:eastAsia="宋体" w:cs="宋体"/>
          <w:sz w:val="24"/>
          <w:szCs w:val="24"/>
        </w:rPr>
      </w:pPr>
      <w:r>
        <w:rPr>
          <w:rFonts w:hint="eastAsia" w:ascii="宋体" w:hAnsi="宋体" w:eastAsia="宋体" w:cs="宋体"/>
          <w:sz w:val="24"/>
          <w:szCs w:val="24"/>
        </w:rPr>
        <w:t>12.2其他</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十三、违约责任</w:t>
      </w:r>
    </w:p>
    <w:p>
      <w:pPr>
        <w:pStyle w:val="7"/>
        <w:jc w:val="left"/>
        <w:rPr>
          <w:rFonts w:hint="eastAsia" w:ascii="宋体" w:hAnsi="宋体" w:eastAsia="宋体" w:cs="宋体"/>
          <w:sz w:val="24"/>
          <w:szCs w:val="24"/>
        </w:rPr>
      </w:pPr>
      <w:r>
        <w:rPr>
          <w:rFonts w:hint="eastAsia" w:ascii="宋体" w:hAnsi="宋体" w:eastAsia="宋体" w:cs="宋体"/>
          <w:sz w:val="24"/>
          <w:szCs w:val="24"/>
        </w:rPr>
        <w:t>13.1甲方违约责任</w:t>
      </w:r>
    </w:p>
    <w:p>
      <w:pPr>
        <w:pStyle w:val="7"/>
        <w:jc w:val="left"/>
        <w:rPr>
          <w:rFonts w:hint="eastAsia" w:ascii="宋体" w:hAnsi="宋体" w:eastAsia="宋体" w:cs="宋体"/>
          <w:sz w:val="24"/>
          <w:szCs w:val="24"/>
        </w:rPr>
      </w:pPr>
      <w:r>
        <w:rPr>
          <w:rFonts w:hint="eastAsia" w:ascii="宋体" w:hAnsi="宋体" w:eastAsia="宋体" w:cs="宋体"/>
          <w:sz w:val="24"/>
          <w:szCs w:val="24"/>
        </w:rPr>
        <w:t>（1）甲方无正当理由拒绝乙方提供合格服务的，甲方应向乙方偿付所拒收合同总价________的违约金</w:t>
      </w:r>
    </w:p>
    <w:p>
      <w:pPr>
        <w:pStyle w:val="7"/>
        <w:jc w:val="left"/>
        <w:rPr>
          <w:rFonts w:hint="eastAsia" w:ascii="宋体" w:hAnsi="宋体" w:eastAsia="宋体" w:cs="宋体"/>
          <w:sz w:val="24"/>
          <w:szCs w:val="24"/>
        </w:rPr>
      </w:pPr>
      <w:r>
        <w:rPr>
          <w:rFonts w:hint="eastAsia" w:ascii="宋体" w:hAnsi="宋体" w:eastAsia="宋体" w:cs="宋体"/>
          <w:sz w:val="24"/>
          <w:szCs w:val="24"/>
        </w:rPr>
        <w:t>（2）甲方无故逾期验收和办理合同款项支付手续的,甲方应按逾期付款总额每日________向乙方支付违约金。</w:t>
      </w:r>
    </w:p>
    <w:p>
      <w:pPr>
        <w:pStyle w:val="7"/>
        <w:jc w:val="left"/>
        <w:rPr>
          <w:rFonts w:hint="eastAsia" w:ascii="宋体" w:hAnsi="宋体" w:eastAsia="宋体" w:cs="宋体"/>
          <w:sz w:val="24"/>
          <w:szCs w:val="24"/>
        </w:rPr>
      </w:pPr>
      <w:r>
        <w:rPr>
          <w:rFonts w:hint="eastAsia" w:ascii="宋体" w:hAnsi="宋体" w:eastAsia="宋体" w:cs="宋体"/>
          <w:sz w:val="24"/>
          <w:szCs w:val="24"/>
        </w:rPr>
        <w:t>（3）其他违约情形</w:t>
      </w:r>
    </w:p>
    <w:p>
      <w:pPr>
        <w:pStyle w:val="7"/>
        <w:jc w:val="left"/>
        <w:rPr>
          <w:rFonts w:hint="eastAsia" w:ascii="宋体" w:hAnsi="宋体" w:eastAsia="宋体" w:cs="宋体"/>
          <w:sz w:val="24"/>
          <w:szCs w:val="24"/>
        </w:rPr>
      </w:pPr>
      <w:r>
        <w:rPr>
          <w:rFonts w:hint="eastAsia" w:ascii="宋体" w:hAnsi="宋体" w:eastAsia="宋体" w:cs="宋体"/>
          <w:sz w:val="24"/>
          <w:szCs w:val="24"/>
        </w:rPr>
        <w:t>13.2乙方违约责任</w:t>
      </w:r>
    </w:p>
    <w:p>
      <w:pPr>
        <w:pStyle w:val="7"/>
        <w:jc w:val="left"/>
        <w:rPr>
          <w:rFonts w:hint="eastAsia" w:ascii="宋体" w:hAnsi="宋体" w:eastAsia="宋体" w:cs="宋体"/>
          <w:sz w:val="24"/>
          <w:szCs w:val="24"/>
        </w:rPr>
      </w:pPr>
      <w:r>
        <w:rPr>
          <w:rFonts w:hint="eastAsia" w:ascii="宋体" w:hAnsi="宋体" w:eastAsia="宋体" w:cs="宋体"/>
          <w:sz w:val="24"/>
          <w:szCs w:val="24"/>
        </w:rPr>
        <w:t>（1）乙方逾期履行服务的，乙方应按逾期交付总额每日________向甲方支付违约金，由甲方从待付货款中扣除。乙方无正当理由逾期超过约定日期________仍不能交付的，视为“乙方不按合同约定履约”；</w:t>
      </w:r>
    </w:p>
    <w:p>
      <w:pPr>
        <w:pStyle w:val="7"/>
        <w:jc w:val="left"/>
        <w:rPr>
          <w:rFonts w:hint="eastAsia" w:ascii="宋体" w:hAnsi="宋体" w:eastAsia="宋体" w:cs="宋体"/>
          <w:sz w:val="24"/>
          <w:szCs w:val="24"/>
        </w:rPr>
      </w:pPr>
      <w:r>
        <w:rPr>
          <w:rFonts w:hint="eastAsia" w:ascii="宋体" w:hAnsi="宋体" w:eastAsia="宋体" w:cs="宋体"/>
          <w:sz w:val="24"/>
          <w:szCs w:val="24"/>
        </w:rPr>
        <w:t>（2）乙方所履行的服务不符合合同规定及《采购文件》规定标准的，甲方有权拒绝，乙方愿意整改但逾期履行的，按乙方逾期履行处理。乙方拒绝整改的，视为“乙方不按合同约定履约”</w:t>
      </w:r>
    </w:p>
    <w:p>
      <w:pPr>
        <w:pStyle w:val="7"/>
        <w:jc w:val="left"/>
        <w:rPr>
          <w:rFonts w:hint="eastAsia" w:ascii="宋体" w:hAnsi="宋体" w:eastAsia="宋体" w:cs="宋体"/>
          <w:sz w:val="24"/>
          <w:szCs w:val="24"/>
        </w:rPr>
      </w:pPr>
      <w:r>
        <w:rPr>
          <w:rFonts w:hint="eastAsia" w:ascii="宋体" w:hAnsi="宋体" w:eastAsia="宋体" w:cs="宋体"/>
          <w:sz w:val="24"/>
          <w:szCs w:val="24"/>
        </w:rPr>
        <w:t>（3）乙方不按合同约定履约的，甲方可以解除采购合同，并对乙方已缴纳的履约保证金作“不予退还”处理。同时，乙方须按以下约定向甲方支付违约金：</w:t>
      </w:r>
    </w:p>
    <w:p>
      <w:pPr>
        <w:pStyle w:val="7"/>
        <w:jc w:val="left"/>
        <w:rPr>
          <w:rFonts w:hint="eastAsia" w:ascii="宋体" w:hAnsi="宋体" w:eastAsia="宋体" w:cs="宋体"/>
          <w:sz w:val="24"/>
          <w:szCs w:val="24"/>
        </w:rPr>
      </w:pPr>
      <w:r>
        <w:rPr>
          <w:rFonts w:hint="eastAsia" w:ascii="宋体" w:hAnsi="宋体" w:eastAsia="宋体" w:cs="宋体"/>
          <w:sz w:val="24"/>
          <w:szCs w:val="24"/>
        </w:rPr>
        <w:t>（4）其他违约情形</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十四、不可抗力事件处理</w:t>
      </w:r>
    </w:p>
    <w:p>
      <w:pPr>
        <w:pStyle w:val="7"/>
        <w:jc w:val="left"/>
        <w:rPr>
          <w:rFonts w:hint="eastAsia" w:ascii="宋体" w:hAnsi="宋体" w:eastAsia="宋体" w:cs="宋体"/>
          <w:sz w:val="24"/>
          <w:szCs w:val="24"/>
        </w:rPr>
      </w:pPr>
      <w:r>
        <w:rPr>
          <w:rFonts w:hint="eastAsia" w:ascii="宋体" w:hAnsi="宋体" w:eastAsia="宋体" w:cs="宋体"/>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十五、解决争议的方法</w:t>
      </w:r>
    </w:p>
    <w:p>
      <w:pPr>
        <w:pStyle w:val="7"/>
        <w:jc w:val="left"/>
        <w:rPr>
          <w:rFonts w:hint="eastAsia" w:ascii="宋体" w:hAnsi="宋体" w:eastAsia="宋体" w:cs="宋体"/>
          <w:sz w:val="24"/>
          <w:szCs w:val="24"/>
        </w:rPr>
      </w:pPr>
      <w:r>
        <w:rPr>
          <w:rFonts w:hint="eastAsia" w:ascii="宋体" w:hAnsi="宋体" w:eastAsia="宋体" w:cs="宋体"/>
          <w:sz w:val="24"/>
          <w:szCs w:val="24"/>
        </w:rPr>
        <w:t>15.1甲、乙双方协商解决。</w:t>
      </w:r>
    </w:p>
    <w:p>
      <w:pPr>
        <w:pStyle w:val="7"/>
        <w:jc w:val="left"/>
        <w:rPr>
          <w:rFonts w:hint="eastAsia" w:ascii="宋体" w:hAnsi="宋体" w:eastAsia="宋体" w:cs="宋体"/>
          <w:sz w:val="24"/>
          <w:szCs w:val="24"/>
        </w:rPr>
      </w:pPr>
      <w:r>
        <w:rPr>
          <w:rFonts w:hint="eastAsia" w:ascii="宋体" w:hAnsi="宋体" w:eastAsia="宋体" w:cs="宋体"/>
          <w:sz w:val="24"/>
          <w:szCs w:val="24"/>
        </w:rPr>
        <w:t>15.2若协商解决不成，双方明确按以下第_种方式解决：</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1、提交仲裁委员会仲裁，具体如下：</w:t>
      </w:r>
    </w:p>
    <w:p>
      <w:pPr>
        <w:pStyle w:val="7"/>
        <w:spacing w:line="300" w:lineRule="auto"/>
        <w:jc w:val="left"/>
        <w:rPr>
          <w:rFonts w:hint="eastAsia" w:ascii="宋体" w:hAnsi="宋体" w:eastAsia="宋体" w:cs="宋体"/>
          <w:sz w:val="24"/>
          <w:szCs w:val="24"/>
        </w:rPr>
      </w:pPr>
      <w:r>
        <w:rPr>
          <w:rFonts w:hint="eastAsia" w:ascii="宋体" w:hAnsi="宋体" w:eastAsia="宋体" w:cs="宋体"/>
          <w:sz w:val="24"/>
          <w:szCs w:val="24"/>
        </w:rPr>
        <w:t xml:space="preserve"> 2、向______人民法院提起诉讼。</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十六、合同其他条款</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十七、其他约定</w:t>
      </w:r>
    </w:p>
    <w:p>
      <w:pPr>
        <w:pStyle w:val="7"/>
        <w:jc w:val="left"/>
        <w:rPr>
          <w:rFonts w:hint="eastAsia" w:ascii="宋体" w:hAnsi="宋体" w:eastAsia="宋体" w:cs="宋体"/>
          <w:sz w:val="24"/>
          <w:szCs w:val="24"/>
        </w:rPr>
      </w:pPr>
      <w:r>
        <w:rPr>
          <w:rFonts w:hint="eastAsia" w:ascii="宋体" w:hAnsi="宋体" w:eastAsia="宋体" w:cs="宋体"/>
          <w:sz w:val="24"/>
          <w:szCs w:val="24"/>
        </w:rPr>
        <w:t>17.1合同文件与本合同具有同等法律效力。</w:t>
      </w:r>
    </w:p>
    <w:p>
      <w:pPr>
        <w:pStyle w:val="7"/>
        <w:jc w:val="left"/>
        <w:rPr>
          <w:rFonts w:hint="eastAsia" w:ascii="宋体" w:hAnsi="宋体" w:eastAsia="宋体" w:cs="宋体"/>
          <w:sz w:val="24"/>
          <w:szCs w:val="24"/>
        </w:rPr>
      </w:pPr>
      <w:r>
        <w:rPr>
          <w:rFonts w:hint="eastAsia" w:ascii="宋体" w:hAnsi="宋体" w:eastAsia="宋体" w:cs="宋体"/>
          <w:sz w:val="24"/>
          <w:szCs w:val="24"/>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7"/>
        <w:jc w:val="left"/>
        <w:rPr>
          <w:rFonts w:hint="eastAsia" w:ascii="宋体" w:hAnsi="宋体" w:eastAsia="宋体" w:cs="宋体"/>
          <w:sz w:val="24"/>
          <w:szCs w:val="24"/>
        </w:rPr>
      </w:pPr>
      <w:r>
        <w:rPr>
          <w:rFonts w:hint="eastAsia" w:ascii="宋体" w:hAnsi="宋体" w:eastAsia="宋体" w:cs="宋体"/>
          <w:sz w:val="24"/>
          <w:szCs w:val="24"/>
        </w:rPr>
        <w:t>17.3本合同未尽事宜，遵照《中华人民共和国民法典》有关条文执行。</w:t>
      </w:r>
    </w:p>
    <w:p>
      <w:pPr>
        <w:pStyle w:val="7"/>
        <w:jc w:val="left"/>
        <w:rPr>
          <w:rFonts w:hint="eastAsia" w:ascii="宋体" w:hAnsi="宋体" w:eastAsia="宋体" w:cs="宋体"/>
          <w:sz w:val="24"/>
          <w:szCs w:val="24"/>
        </w:rPr>
      </w:pPr>
      <w:r>
        <w:rPr>
          <w:rFonts w:hint="eastAsia" w:ascii="宋体" w:hAnsi="宋体" w:eastAsia="宋体" w:cs="宋体"/>
          <w:sz w:val="24"/>
          <w:szCs w:val="24"/>
        </w:rPr>
        <w:t>17.4本合同正本一式_______份，具有同等法律效力，甲方、乙方各执_______份；副本_______份，_______</w:t>
      </w:r>
    </w:p>
    <w:p>
      <w:pPr>
        <w:pStyle w:val="7"/>
        <w:jc w:val="left"/>
        <w:rPr>
          <w:rFonts w:hint="eastAsia" w:ascii="宋体" w:hAnsi="宋体" w:eastAsia="宋体" w:cs="宋体"/>
          <w:sz w:val="24"/>
          <w:szCs w:val="24"/>
        </w:rPr>
      </w:pPr>
      <w:r>
        <w:rPr>
          <w:rFonts w:hint="eastAsia" w:ascii="宋体" w:hAnsi="宋体" w:eastAsia="宋体" w:cs="宋体"/>
          <w:sz w:val="24"/>
          <w:szCs w:val="24"/>
        </w:rPr>
        <w:t>17.5其他</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十八、合同附件</w:t>
      </w:r>
    </w:p>
    <w:p>
      <w:pPr>
        <w:pStyle w:val="7"/>
        <w:jc w:val="left"/>
        <w:outlineLvl w:val="3"/>
        <w:rPr>
          <w:rFonts w:hint="eastAsia" w:ascii="宋体" w:hAnsi="宋体" w:eastAsia="宋体" w:cs="宋体"/>
          <w:sz w:val="24"/>
          <w:szCs w:val="24"/>
        </w:rPr>
      </w:pPr>
      <w:r>
        <w:rPr>
          <w:rFonts w:hint="eastAsia" w:ascii="宋体" w:hAnsi="宋体" w:eastAsia="宋体" w:cs="宋体"/>
          <w:b/>
          <w:sz w:val="24"/>
          <w:szCs w:val="24"/>
        </w:rPr>
        <w:t xml:space="preserve"> 十九、合同融资支付约定</w:t>
      </w:r>
    </w:p>
    <w:p>
      <w:pPr>
        <w:pStyle w:val="7"/>
        <w:jc w:val="left"/>
        <w:rPr>
          <w:rFonts w:hint="eastAsia" w:ascii="宋体" w:hAnsi="宋体" w:eastAsia="宋体" w:cs="宋体"/>
          <w:sz w:val="24"/>
          <w:szCs w:val="24"/>
        </w:rPr>
      </w:pPr>
      <w:r>
        <w:rPr>
          <w:rFonts w:hint="eastAsia" w:ascii="宋体" w:hAnsi="宋体" w:eastAsia="宋体" w:cs="宋体"/>
          <w:b/>
          <w:sz w:val="24"/>
          <w:szCs w:val="24"/>
        </w:rPr>
        <w:t>19.1本合同已用于政府采购合同融资，为本项目提供合同融资的金融机构为：_______，本合同项下所有款项，甲方须支付至本合同约定的乙方账号，未经_______书面同意，不得变更账号。</w:t>
      </w:r>
    </w:p>
    <w:p>
      <w:pPr>
        <w:pStyle w:val="7"/>
        <w:jc w:val="left"/>
        <w:rPr>
          <w:rFonts w:hint="eastAsia" w:ascii="宋体" w:hAnsi="宋体" w:eastAsia="宋体" w:cs="宋体"/>
          <w:sz w:val="24"/>
          <w:szCs w:val="24"/>
        </w:rPr>
      </w:pPr>
      <w:r>
        <w:rPr>
          <w:rFonts w:hint="eastAsia" w:ascii="宋体" w:hAnsi="宋体" w:eastAsia="宋体" w:cs="宋体"/>
          <w:sz w:val="24"/>
          <w:szCs w:val="24"/>
        </w:rPr>
        <w:t>中标（成交）供应商应于采购合同签订之日起_______内，向发放政采贷的金融机构提交政府采购中标（成交）通知书和政府采购合同，贷款金额以政府采购合同金额为限。</w:t>
      </w:r>
      <w:r>
        <w:rPr>
          <w:rFonts w:hint="eastAsia" w:ascii="宋体" w:hAnsi="宋体" w:eastAsia="宋体" w:cs="宋体"/>
          <w:sz w:val="24"/>
          <w:szCs w:val="24"/>
        </w:rPr>
        <w:br w:type="textWrapping"/>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甲方（采购人）：</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法定（授权）代表人：</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纳税人识别号：</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开户银行：</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账号：</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乙方（中标或成交人）：</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法定（授权）代表人：</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纳税人识别号：</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开户银行：</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账号：</w:t>
      </w:r>
    </w:p>
    <w:p>
      <w:pPr>
        <w:pStyle w:val="7"/>
        <w:jc w:val="left"/>
        <w:rPr>
          <w:rFonts w:hint="eastAsia" w:ascii="宋体" w:hAnsi="宋体" w:eastAsia="宋体" w:cs="宋体"/>
          <w:sz w:val="24"/>
          <w:szCs w:val="24"/>
        </w:rPr>
      </w:pPr>
      <w:r>
        <w:rPr>
          <w:rFonts w:hint="eastAsia" w:ascii="宋体" w:hAnsi="宋体" w:eastAsia="宋体" w:cs="宋体"/>
          <w:sz w:val="24"/>
          <w:szCs w:val="24"/>
        </w:rPr>
        <w:t>签订地点：_____________</w:t>
      </w:r>
    </w:p>
    <w:p>
      <w:pPr>
        <w:pStyle w:val="7"/>
        <w:jc w:val="left"/>
        <w:rPr>
          <w:rFonts w:hint="eastAsia" w:ascii="宋体" w:hAnsi="宋体" w:eastAsia="宋体" w:cs="宋体"/>
        </w:rPr>
      </w:pPr>
      <w:r>
        <w:rPr>
          <w:rFonts w:hint="eastAsia" w:ascii="宋体" w:hAnsi="宋体" w:eastAsia="宋体" w:cs="宋体"/>
          <w:sz w:val="24"/>
          <w:szCs w:val="24"/>
        </w:rPr>
        <w:t>签订日期：____年___月___日</w:t>
      </w:r>
    </w:p>
    <w:p>
      <w:pPr>
        <w:pStyle w:val="7"/>
        <w:jc w:val="center"/>
        <w:outlineLvl w:val="1"/>
        <w:rPr>
          <w:rFonts w:hint="eastAsia" w:ascii="宋体" w:hAnsi="宋体" w:eastAsia="宋体" w:cs="宋体"/>
        </w:rPr>
      </w:pPr>
      <w:r>
        <w:rPr>
          <w:rFonts w:hint="eastAsia" w:ascii="宋体" w:hAnsi="宋体" w:eastAsia="宋体" w:cs="宋体"/>
          <w:b/>
          <w:sz w:val="36"/>
        </w:rPr>
        <w:t>第七章 电子投标文件格式</w:t>
      </w:r>
    </w:p>
    <w:p>
      <w:pPr>
        <w:pStyle w:val="7"/>
        <w:jc w:val="center"/>
        <w:outlineLvl w:val="2"/>
        <w:rPr>
          <w:rFonts w:hint="eastAsia" w:ascii="宋体" w:hAnsi="宋体" w:eastAsia="宋体" w:cs="宋体"/>
        </w:rPr>
      </w:pPr>
      <w:r>
        <w:rPr>
          <w:rFonts w:hint="eastAsia" w:ascii="宋体" w:hAnsi="宋体" w:eastAsia="宋体" w:cs="宋体"/>
          <w:b/>
          <w:sz w:val="28"/>
        </w:rPr>
        <w:t>编制说明</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1、除招标文件另有规定外，本章中：</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1.1涉及投标人的“全称”：</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（1）不接受联合体投标的，指投标人的全称。</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（2）接受联合体投标且投标人为联合体的，指牵头方的全称并加注（联合体牵头方），即应表述为：“牵头方的全称（联合体牵头方）”。</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1.2涉及投标人“加盖单位公章”：</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（1）不接受联合体投标的，指加盖投标人的单位公章。</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（2）接受联合体投标且投标人为联合体的，指加盖联合体牵头方的单位公章。</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1.3涉及“投标人代表签字”：</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（1）不接受联合体投标的，指由投标人的单位负责人或其授权的委托代理人签字，由委托代理人签字的，应提供“单位授权书”。</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（2）接受联合体投标且投标人为联合体的，指由联合体牵头方的单位负责人或其授权的委托代理人签字，由委托代理人签字的，应提供“单位授权书”。</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1.4“其他组织”指合伙企业、非企业专业服务机构、个体工商户、农村承包经营户等。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1.5“自然人”指具有完全民事行为能力、能够承担民事责任和义务的中国公民。</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2、除招标文件另有规定外，本章中“投标人的资格及资信证明文件”：</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2.1投标人应按照招标文件第四章第1.3条第（2）款规定及本章规定进行编制，如有必要，可增加附页，附页作为资格及资信文件的组成部分。</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2.2接受联合体投标且投标人为联合体的，联合体中的各方均应按照本章第2.1条规定提交相应的全部资料。</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3、投标人对电子投标文件的索引应编制页码。</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4、本章提供格式仅供参考，投标人应根据自身实际情况制作电子投标文件。</w:t>
      </w:r>
    </w:p>
    <w:p>
      <w:pPr>
        <w:pStyle w:val="7"/>
        <w:rPr>
          <w:rFonts w:hint="eastAsia" w:ascii="宋体" w:hAnsi="宋体" w:eastAsia="宋体" w:cs="宋体"/>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rPr>
        <w:br w:type="page"/>
      </w: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rPr>
      </w:pPr>
      <w:r>
        <w:rPr>
          <w:rFonts w:hint="eastAsia" w:ascii="宋体" w:hAnsi="宋体" w:eastAsia="宋体" w:cs="宋体"/>
          <w:b/>
          <w:sz w:val="28"/>
        </w:rPr>
        <w:t>封面格式(资格及资信证明部分)</w:t>
      </w:r>
    </w:p>
    <w:p>
      <w:pPr>
        <w:pStyle w:val="7"/>
        <w:jc w:val="center"/>
        <w:outlineLvl w:val="0"/>
        <w:rPr>
          <w:rFonts w:hint="eastAsia" w:ascii="宋体" w:hAnsi="宋体" w:eastAsia="宋体" w:cs="宋体"/>
        </w:rPr>
      </w:pPr>
      <w:r>
        <w:rPr>
          <w:rFonts w:hint="eastAsia" w:ascii="宋体" w:hAnsi="宋体" w:eastAsia="宋体" w:cs="宋体"/>
          <w:b/>
          <w:sz w:val="48"/>
        </w:rPr>
        <w:t>福建省政府采购投标文件</w:t>
      </w:r>
    </w:p>
    <w:p>
      <w:pPr>
        <w:pStyle w:val="7"/>
        <w:jc w:val="center"/>
        <w:outlineLvl w:val="0"/>
        <w:rPr>
          <w:rFonts w:hint="eastAsia" w:ascii="宋体" w:hAnsi="宋体" w:eastAsia="宋体" w:cs="宋体"/>
        </w:rPr>
      </w:pPr>
      <w:r>
        <w:rPr>
          <w:rFonts w:hint="eastAsia" w:ascii="宋体" w:hAnsi="宋体" w:eastAsia="宋体" w:cs="宋体"/>
          <w:b/>
          <w:sz w:val="48"/>
        </w:rPr>
        <w:t>（资格及资信证明部分）</w:t>
      </w:r>
      <w:r>
        <w:rPr>
          <w:rFonts w:hint="eastAsia" w:ascii="宋体" w:hAnsi="宋体" w:eastAsia="宋体" w:cs="宋体"/>
        </w:rPr>
        <w:br w:type="textWrapping"/>
      </w:r>
      <w:r>
        <w:rPr>
          <w:rFonts w:hint="eastAsia" w:ascii="宋体" w:hAnsi="宋体" w:eastAsia="宋体" w:cs="宋体"/>
        </w:rPr>
        <w:br w:type="textWrapping"/>
      </w:r>
    </w:p>
    <w:p>
      <w:pPr>
        <w:pStyle w:val="7"/>
        <w:jc w:val="center"/>
        <w:outlineLvl w:val="1"/>
        <w:rPr>
          <w:rFonts w:hint="eastAsia" w:ascii="宋体" w:hAnsi="宋体" w:eastAsia="宋体" w:cs="宋体"/>
          <w:b/>
          <w:sz w:val="36"/>
        </w:rPr>
      </w:pPr>
    </w:p>
    <w:p>
      <w:pPr>
        <w:pStyle w:val="7"/>
        <w:jc w:val="center"/>
        <w:outlineLvl w:val="1"/>
        <w:rPr>
          <w:rFonts w:hint="eastAsia" w:ascii="宋体" w:hAnsi="宋体" w:eastAsia="宋体" w:cs="宋体"/>
        </w:rPr>
      </w:pPr>
      <w:r>
        <w:rPr>
          <w:rFonts w:hint="eastAsia" w:ascii="宋体" w:hAnsi="宋体" w:eastAsia="宋体" w:cs="宋体"/>
          <w:b/>
          <w:sz w:val="36"/>
        </w:rPr>
        <w:t>（填写正本或副本）</w:t>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p>
    <w:p>
      <w:pPr>
        <w:pStyle w:val="7"/>
        <w:jc w:val="center"/>
        <w:outlineLvl w:val="1"/>
        <w:rPr>
          <w:rFonts w:hint="eastAsia" w:ascii="宋体" w:hAnsi="宋体" w:eastAsia="宋体" w:cs="宋体"/>
        </w:rPr>
      </w:pPr>
    </w:p>
    <w:p>
      <w:pPr>
        <w:pStyle w:val="7"/>
        <w:jc w:val="center"/>
        <w:outlineLvl w:val="1"/>
        <w:rPr>
          <w:rFonts w:hint="eastAsia" w:ascii="宋体" w:hAnsi="宋体" w:eastAsia="宋体" w:cs="宋体"/>
        </w:rPr>
      </w:pPr>
    </w:p>
    <w:p>
      <w:pPr>
        <w:pStyle w:val="7"/>
        <w:jc w:val="center"/>
        <w:outlineLvl w:val="2"/>
        <w:rPr>
          <w:rFonts w:hint="eastAsia" w:ascii="宋体" w:hAnsi="宋体" w:eastAsia="宋体" w:cs="宋体"/>
        </w:rPr>
      </w:pPr>
      <w:r>
        <w:rPr>
          <w:rFonts w:hint="eastAsia" w:ascii="宋体" w:hAnsi="宋体" w:eastAsia="宋体" w:cs="宋体"/>
          <w:b/>
          <w:sz w:val="28"/>
        </w:rPr>
        <w:t>项目名称：（由投标人填写）</w:t>
      </w:r>
    </w:p>
    <w:p>
      <w:pPr>
        <w:pStyle w:val="7"/>
        <w:jc w:val="center"/>
        <w:outlineLvl w:val="2"/>
        <w:rPr>
          <w:rFonts w:hint="eastAsia" w:ascii="宋体" w:hAnsi="宋体" w:eastAsia="宋体" w:cs="宋体"/>
        </w:rPr>
      </w:pPr>
      <w:r>
        <w:rPr>
          <w:rFonts w:hint="eastAsia" w:ascii="宋体" w:hAnsi="宋体" w:eastAsia="宋体" w:cs="宋体"/>
          <w:b/>
          <w:sz w:val="28"/>
        </w:rPr>
        <w:t>备案编号：（由投标人填写）</w:t>
      </w:r>
    </w:p>
    <w:p>
      <w:pPr>
        <w:pStyle w:val="7"/>
        <w:jc w:val="center"/>
        <w:outlineLvl w:val="2"/>
        <w:rPr>
          <w:rFonts w:hint="eastAsia" w:ascii="宋体" w:hAnsi="宋体" w:eastAsia="宋体" w:cs="宋体"/>
        </w:rPr>
      </w:pPr>
      <w:r>
        <w:rPr>
          <w:rFonts w:hint="eastAsia" w:ascii="宋体" w:hAnsi="宋体" w:eastAsia="宋体" w:cs="宋体"/>
          <w:b/>
          <w:sz w:val="28"/>
        </w:rPr>
        <w:t>项目编号：（由投标人填写）</w:t>
      </w:r>
    </w:p>
    <w:p>
      <w:pPr>
        <w:pStyle w:val="7"/>
        <w:jc w:val="center"/>
        <w:outlineLvl w:val="2"/>
        <w:rPr>
          <w:rFonts w:hint="eastAsia" w:ascii="宋体" w:hAnsi="宋体" w:eastAsia="宋体" w:cs="宋体"/>
        </w:rPr>
      </w:pPr>
      <w:r>
        <w:rPr>
          <w:rFonts w:hint="eastAsia" w:ascii="宋体" w:hAnsi="宋体" w:eastAsia="宋体" w:cs="宋体"/>
          <w:b/>
          <w:sz w:val="28"/>
        </w:rPr>
        <w:t>所投采购包：（由投标人填写）</w:t>
      </w: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rPr>
      </w:pPr>
      <w:r>
        <w:rPr>
          <w:rFonts w:hint="eastAsia" w:ascii="宋体" w:hAnsi="宋体" w:eastAsia="宋体" w:cs="宋体"/>
          <w:b/>
          <w:sz w:val="28"/>
        </w:rPr>
        <w:t>投标人：（填写“全称”）</w:t>
      </w:r>
    </w:p>
    <w:p>
      <w:pPr>
        <w:pStyle w:val="7"/>
        <w:jc w:val="center"/>
        <w:outlineLvl w:val="2"/>
        <w:rPr>
          <w:rFonts w:hint="eastAsia" w:ascii="宋体" w:hAnsi="宋体" w:eastAsia="宋体" w:cs="宋体"/>
        </w:rPr>
      </w:pPr>
      <w:r>
        <w:rPr>
          <w:rFonts w:hint="eastAsia" w:ascii="宋体" w:hAnsi="宋体" w:eastAsia="宋体" w:cs="宋体"/>
          <w:b/>
          <w:sz w:val="28"/>
        </w:rPr>
        <w:t>（由投标人填写）年（由投标人填写）月</w:t>
      </w:r>
    </w:p>
    <w:p>
      <w:pPr>
        <w:pStyle w:val="7"/>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pPr>
        <w:pStyle w:val="7"/>
        <w:jc w:val="center"/>
        <w:outlineLvl w:val="2"/>
        <w:rPr>
          <w:rFonts w:hint="eastAsia" w:ascii="宋体" w:hAnsi="宋体" w:eastAsia="宋体" w:cs="宋体"/>
        </w:rPr>
      </w:pPr>
      <w:r>
        <w:rPr>
          <w:rFonts w:hint="eastAsia" w:ascii="宋体" w:hAnsi="宋体" w:eastAsia="宋体" w:cs="宋体"/>
          <w:b/>
          <w:sz w:val="28"/>
        </w:rPr>
        <w:t>索引</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一、投标函</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二、投标人的资格及资信证明文件</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三、投标保证金</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资格及资信证明部分中不得出现报价部分的全部或部分的投标报价信息（或组成资料），否则资格审查不合格。（联合体协议及分包意向协议中的比例规定，不适用本条款）</w:t>
      </w:r>
    </w:p>
    <w:p>
      <w:pPr>
        <w:pStyle w:val="7"/>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jc w:val="center"/>
        <w:outlineLvl w:val="2"/>
        <w:rPr>
          <w:rFonts w:hint="eastAsia" w:ascii="宋体" w:hAnsi="宋体" w:eastAsia="宋体" w:cs="宋体"/>
          <w:sz w:val="24"/>
          <w:szCs w:val="24"/>
        </w:rPr>
      </w:pPr>
      <w:r>
        <w:rPr>
          <w:rFonts w:hint="eastAsia" w:ascii="宋体" w:hAnsi="宋体" w:eastAsia="宋体" w:cs="宋体"/>
          <w:b/>
          <w:sz w:val="24"/>
          <w:szCs w:val="24"/>
        </w:rPr>
        <w:t>一、投标函</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兹收到贵单位关于</w:t>
      </w:r>
      <w:r>
        <w:rPr>
          <w:rFonts w:hint="eastAsia" w:ascii="宋体" w:hAnsi="宋体" w:eastAsia="宋体" w:cs="宋体"/>
          <w:sz w:val="24"/>
          <w:szCs w:val="24"/>
          <w:u w:val="single"/>
        </w:rPr>
        <w:t xml:space="preserve">（填写“项目名称”） </w:t>
      </w:r>
      <w:r>
        <w:rPr>
          <w:rFonts w:hint="eastAsia" w:ascii="宋体" w:hAnsi="宋体" w:eastAsia="宋体" w:cs="宋体"/>
          <w:sz w:val="24"/>
          <w:szCs w:val="24"/>
        </w:rPr>
        <w:t>项目</w:t>
      </w:r>
      <w:r>
        <w:rPr>
          <w:rFonts w:hint="eastAsia" w:ascii="宋体" w:hAnsi="宋体" w:eastAsia="宋体" w:cs="宋体"/>
          <w:sz w:val="24"/>
          <w:szCs w:val="24"/>
          <w:u w:val="single"/>
        </w:rPr>
        <w:t xml:space="preserve">（项目编号：　　　　　） </w:t>
      </w:r>
      <w:r>
        <w:rPr>
          <w:rFonts w:hint="eastAsia" w:ascii="宋体" w:hAnsi="宋体" w:eastAsia="宋体" w:cs="宋体"/>
          <w:sz w:val="24"/>
          <w:szCs w:val="24"/>
        </w:rPr>
        <w:t>的投标邀请，本投标人代表</w:t>
      </w:r>
      <w:r>
        <w:rPr>
          <w:rFonts w:hint="eastAsia" w:ascii="宋体" w:hAnsi="宋体" w:eastAsia="宋体" w:cs="宋体"/>
          <w:sz w:val="24"/>
          <w:szCs w:val="24"/>
          <w:u w:val="single"/>
        </w:rPr>
        <w:t xml:space="preserve">（填写“全名”） </w:t>
      </w:r>
      <w:r>
        <w:rPr>
          <w:rFonts w:hint="eastAsia" w:ascii="宋体" w:hAnsi="宋体" w:eastAsia="宋体" w:cs="宋体"/>
          <w:sz w:val="24"/>
          <w:szCs w:val="24"/>
        </w:rPr>
        <w:t>已获得我方正式授权并代表投标人（填写“全称”）参加投标，并提交电子投标文件。我方提交的全部电子投标文件由下述部分组成：</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（1）资格及资信证明部分</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①投标函</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②投标人的资格及资信证明文件</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③投标保证金</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（2）报价部分</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①开标一览表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②投标分项报价表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③招标文件规定的价格扣除证明材料（若有）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④招标文件规定的加分证明材料（若有）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（3）技术商务部分</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①标的说明一览表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②技术和服务要求响应表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③商务条件响应表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④投标人提交的其他资料（若有）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根据本函，本投标人代表宣布我方保证遵守招标文件的全部规定，同时：</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1、确认：</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1.1所投采购包的投标报价详见“开标一览表”及“投标分项报价表”。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1.2我方已详细审查全部招标文件[包括但不限于：有关附件（若有）、澄清或修改（若有）等]，并自行承担因对全部招标文件理解不正确或误解而产生的相应后果和责任。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2、承诺及声明：</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2.1我方具备招标文件第一章载明的“投标人的资格要求”且符合招标文件第三章载明的“二、投标人”之规定，否则投标无效。</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2.2我方提交的电子投标文件各组成部分的全部内容及资料是不可割离且真实、有效、准确、完整和不具有任何误导性的，否则产生不利后果由我方承担责任。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2.3我方提供的标的价格不高于同期市场价格，否则产生不利后果由我方承担责任。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2.4投标保证金：若出现招标文件第三章规定的不予退还情形，同意贵单位不予退还。</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2.5投标有效期：按照招标文件第三章规定执行，并在招标文件第二章载明的期限内保持有效。</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2.6若中标，将按照招标文件、我方电子投标文件及政府采购合同履行责任和义务。</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2.7若贵单位要求，我方同意提供与本项目投标有关的一切资料、数据或文件，并完全理解贵单位不一定要接受最低的投标报价或收到的任何投标。</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2.8 我方承诺遵守《中华人民共和国劳动合同法》有关规定和《中华人民共和国妇女权益保障法 》中关于“劳动和社会保障权益”的有关要求。</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2.9我方承诺电子投标文件所提供的全部资料真实可靠，并接受评标委员会、采购人、采购代理机构、监管部门进一步审查其中任何资料真实性的要求。</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2.10除招标文件另有规定外，对于贵单位按照下述联络方式发出的任何信息或通知，均视为我方已收悉前述信息或通知的全部内容：</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xml:space="preserve">通信地址：                                        </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xml:space="preserve">邮编：                                           </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联系方法：（包括但不限于：联系人、联系电话、手机、传真、电子邮箱等）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投标人：（全称并加盖单位公章）</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日期：    年   月   日</w:t>
      </w:r>
    </w:p>
    <w:p>
      <w:pPr>
        <w:pStyle w:val="7"/>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jc w:val="center"/>
        <w:outlineLvl w:val="2"/>
        <w:rPr>
          <w:rFonts w:hint="eastAsia" w:ascii="宋体" w:hAnsi="宋体" w:eastAsia="宋体" w:cs="宋体"/>
          <w:sz w:val="24"/>
          <w:szCs w:val="24"/>
        </w:rPr>
      </w:pPr>
      <w:r>
        <w:rPr>
          <w:rFonts w:hint="eastAsia" w:ascii="宋体" w:hAnsi="宋体" w:eastAsia="宋体" w:cs="宋体"/>
          <w:b/>
          <w:sz w:val="24"/>
          <w:szCs w:val="24"/>
        </w:rPr>
        <w:t>二、投标人的资格及资信证明文件</w:t>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二-1单位授权书（若有）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我方的单位负责人</w:t>
      </w:r>
      <w:r>
        <w:rPr>
          <w:rFonts w:hint="eastAsia" w:ascii="宋体" w:hAnsi="宋体" w:eastAsia="宋体" w:cs="宋体"/>
          <w:sz w:val="24"/>
          <w:szCs w:val="24"/>
          <w:u w:val="single"/>
        </w:rPr>
        <w:t>（填写“单位负责人全名”）</w:t>
      </w:r>
      <w:r>
        <w:rPr>
          <w:rFonts w:hint="eastAsia" w:ascii="宋体" w:hAnsi="宋体" w:eastAsia="宋体" w:cs="宋体"/>
          <w:sz w:val="24"/>
          <w:szCs w:val="24"/>
        </w:rPr>
        <w:t>授权</w:t>
      </w:r>
      <w:r>
        <w:rPr>
          <w:rFonts w:hint="eastAsia" w:ascii="宋体" w:hAnsi="宋体" w:eastAsia="宋体" w:cs="宋体"/>
          <w:sz w:val="24"/>
          <w:szCs w:val="24"/>
          <w:u w:val="single"/>
        </w:rPr>
        <w:t>（填写“投标人代表全名”）</w:t>
      </w:r>
      <w:r>
        <w:rPr>
          <w:rFonts w:hint="eastAsia" w:ascii="宋体" w:hAnsi="宋体" w:eastAsia="宋体" w:cs="宋体"/>
          <w:sz w:val="24"/>
          <w:szCs w:val="24"/>
        </w:rPr>
        <w:t>为投标人代表，代表我方参加</w:t>
      </w:r>
      <w:r>
        <w:rPr>
          <w:rFonts w:hint="eastAsia" w:ascii="宋体" w:hAnsi="宋体" w:eastAsia="宋体" w:cs="宋体"/>
          <w:sz w:val="24"/>
          <w:szCs w:val="24"/>
          <w:u w:val="single"/>
        </w:rPr>
        <w:t>（填写“项目名称”）</w:t>
      </w:r>
      <w:r>
        <w:rPr>
          <w:rFonts w:hint="eastAsia" w:ascii="宋体" w:hAnsi="宋体" w:eastAsia="宋体" w:cs="宋体"/>
          <w:sz w:val="24"/>
          <w:szCs w:val="24"/>
        </w:rPr>
        <w:t>项目（项目编号：</w:t>
      </w:r>
      <w:r>
        <w:rPr>
          <w:rFonts w:hint="eastAsia" w:ascii="宋体" w:hAnsi="宋体" w:eastAsia="宋体" w:cs="宋体"/>
          <w:sz w:val="24"/>
          <w:szCs w:val="24"/>
          <w:u w:val="single"/>
        </w:rPr>
        <w:t>　　　　　</w:t>
      </w:r>
      <w:r>
        <w:rPr>
          <w:rFonts w:hint="eastAsia" w:ascii="宋体" w:hAnsi="宋体" w:eastAsia="宋体" w:cs="宋体"/>
          <w:sz w:val="24"/>
          <w:szCs w:val="24"/>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投标人代表无转委权。特此授权。</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（以下无正文）</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单位负责人：</w:t>
      </w:r>
      <w:r>
        <w:rPr>
          <w:rFonts w:hint="eastAsia" w:ascii="宋体" w:hAnsi="宋体" w:eastAsia="宋体" w:cs="宋体"/>
          <w:sz w:val="24"/>
          <w:szCs w:val="24"/>
          <w:u w:val="single"/>
        </w:rPr>
        <w:t>　　　　　</w:t>
      </w:r>
      <w:r>
        <w:rPr>
          <w:rFonts w:hint="eastAsia" w:ascii="宋体" w:hAnsi="宋体" w:eastAsia="宋体" w:cs="宋体"/>
          <w:sz w:val="24"/>
          <w:szCs w:val="24"/>
        </w:rPr>
        <w:t>身份证号：</w:t>
      </w:r>
      <w:r>
        <w:rPr>
          <w:rFonts w:hint="eastAsia" w:ascii="宋体" w:hAnsi="宋体" w:eastAsia="宋体" w:cs="宋体"/>
          <w:sz w:val="24"/>
          <w:szCs w:val="24"/>
          <w:u w:val="single"/>
        </w:rPr>
        <w:t>　　　　　</w:t>
      </w:r>
      <w:r>
        <w:rPr>
          <w:rFonts w:hint="eastAsia" w:ascii="宋体" w:hAnsi="宋体" w:eastAsia="宋体" w:cs="宋体"/>
          <w:sz w:val="24"/>
          <w:szCs w:val="24"/>
        </w:rPr>
        <w:t>手机：</w:t>
      </w:r>
      <w:r>
        <w:rPr>
          <w:rFonts w:hint="eastAsia" w:ascii="宋体" w:hAnsi="宋体" w:eastAsia="宋体" w:cs="宋体"/>
          <w:sz w:val="24"/>
          <w:szCs w:val="24"/>
          <w:u w:val="single"/>
        </w:rPr>
        <w:t>　　　　　</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投标人代表：</w:t>
      </w:r>
      <w:r>
        <w:rPr>
          <w:rFonts w:hint="eastAsia" w:ascii="宋体" w:hAnsi="宋体" w:eastAsia="宋体" w:cs="宋体"/>
          <w:sz w:val="24"/>
          <w:szCs w:val="24"/>
          <w:u w:val="single"/>
        </w:rPr>
        <w:t>　　　　　</w:t>
      </w:r>
      <w:r>
        <w:rPr>
          <w:rFonts w:hint="eastAsia" w:ascii="宋体" w:hAnsi="宋体" w:eastAsia="宋体" w:cs="宋体"/>
          <w:sz w:val="24"/>
          <w:szCs w:val="24"/>
        </w:rPr>
        <w:t>身份证号：</w:t>
      </w:r>
      <w:r>
        <w:rPr>
          <w:rFonts w:hint="eastAsia" w:ascii="宋体" w:hAnsi="宋体" w:eastAsia="宋体" w:cs="宋体"/>
          <w:sz w:val="24"/>
          <w:szCs w:val="24"/>
          <w:u w:val="single"/>
        </w:rPr>
        <w:t>　　　　　</w:t>
      </w:r>
      <w:r>
        <w:rPr>
          <w:rFonts w:hint="eastAsia" w:ascii="宋体" w:hAnsi="宋体" w:eastAsia="宋体" w:cs="宋体"/>
          <w:sz w:val="24"/>
          <w:szCs w:val="24"/>
        </w:rPr>
        <w:t>手机：</w:t>
      </w:r>
      <w:r>
        <w:rPr>
          <w:rFonts w:hint="eastAsia" w:ascii="宋体" w:hAnsi="宋体" w:eastAsia="宋体" w:cs="宋体"/>
          <w:sz w:val="24"/>
          <w:szCs w:val="24"/>
          <w:u w:val="single"/>
        </w:rPr>
        <w:t>　　　　　</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授权方</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签署日期： 年 月 日</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附：单位负责人、投标人代表的身份证正反面复印件</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要求：真实有效且内容完整、清晰、整洁。</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1、企业（银行、保险、石油石化、电力、电信等行业除外）、事业单位和社会团体法人的“单位负责人”指法定代表人，即与实际提交的“营业执照等证明文件”载明的一致。</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3、投标人（自然人除外）：若投标人代表为单位授权的委托代理人，应提供本授权书；若投标人代表为单位负责人，应在此项下提交其身份证正反面复印件，可不提供本授权书。</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4、投标人为自然人的，可不填写本授权书。</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二-2 证明材料</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二-2-1 福建省政府采购供应商资格承诺函</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单位名称(自然人姓名):</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统一社会信用代码(自然人身份证号码):</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法定代表人(负责人):</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联系地址和电话:</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我单位(本人)自愿参加本次政府采购活动，严格遵守《中华人民共和国政府采购法》及相关法律法规，坚守公开、公平公正和诚实信用等原则，依法诚信经营，并郑重承诺:</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一、我单位(本人)具备采购文件要求以及《中华人民共和国政府采购法》第二十二条规定的条件:</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1.具有独立承担民事责任的能力;</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2.具有良好的商业信誉和健全的财务会计制度;</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3.具有履行合同所必需的设备和专业技术能力;</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4.有依法缴纳税收和社会保障资金的良好记录;</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5.参加政府采购活动前三年内，在经营活动中没有重大违法记录；</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6.法律、行政法规规定的其他条件。</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名称(单位公章)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1.我单位(本人)专指参加政府采购活动的供应商(含自然人)；</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2.资格承诺的供应商应在投标(响应)文件中按此模板提供承诺函，否则，视为未按照招标文件规定提交投标人的资格及资信文件，按资格审查不通过处理。</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二-2-2 资格证明材料</w:t>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营业执照等证明文件</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）投标人为法人（包括企业、事业单位和社会团体）的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现附上由</w:t>
      </w:r>
      <w:r>
        <w:rPr>
          <w:rFonts w:hint="eastAsia" w:ascii="宋体" w:hAnsi="宋体" w:eastAsia="宋体" w:cs="宋体"/>
          <w:sz w:val="24"/>
          <w:szCs w:val="24"/>
          <w:u w:val="single"/>
        </w:rPr>
        <w:t>（（填写“签发机关全称”）</w:t>
      </w:r>
      <w:r>
        <w:rPr>
          <w:rFonts w:hint="eastAsia" w:ascii="宋体" w:hAnsi="宋体" w:eastAsia="宋体" w:cs="宋体"/>
          <w:sz w:val="24"/>
          <w:szCs w:val="24"/>
        </w:rPr>
        <w:t>签发的我方统一社会信用代码（请填写法人的具体证照名称）复印件，该证明材料真实有效，否则我方负全部责任。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）投标人为非法人（包括其他组织、自然人）的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□现附上由</w:t>
      </w:r>
      <w:r>
        <w:rPr>
          <w:rFonts w:hint="eastAsia" w:ascii="宋体" w:hAnsi="宋体" w:eastAsia="宋体" w:cs="宋体"/>
          <w:sz w:val="24"/>
          <w:szCs w:val="24"/>
          <w:u w:val="single"/>
        </w:rPr>
        <w:t>（（填写“签发机关全称”）</w:t>
      </w:r>
      <w:r>
        <w:rPr>
          <w:rFonts w:hint="eastAsia" w:ascii="宋体" w:hAnsi="宋体" w:eastAsia="宋体" w:cs="宋体"/>
          <w:sz w:val="24"/>
          <w:szCs w:val="24"/>
        </w:rPr>
        <w:t>签发的我方（请填写非自然人的非法人的具体证照名称）复印件，该证明材料真实有效，否则我方负全部责任。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□现附上由</w:t>
      </w:r>
      <w:r>
        <w:rPr>
          <w:rFonts w:hint="eastAsia" w:ascii="宋体" w:hAnsi="宋体" w:eastAsia="宋体" w:cs="宋体"/>
          <w:sz w:val="24"/>
          <w:szCs w:val="24"/>
          <w:u w:val="single"/>
        </w:rPr>
        <w:t>（（填写“签发机关全称”）</w:t>
      </w:r>
      <w:r>
        <w:rPr>
          <w:rFonts w:hint="eastAsia" w:ascii="宋体" w:hAnsi="宋体" w:eastAsia="宋体" w:cs="宋体"/>
          <w:sz w:val="24"/>
          <w:szCs w:val="24"/>
        </w:rPr>
        <w:t>签发的我方（请填写自然人的身份证件名称）复印件，该证明材料真实有效，否则我方负全部责任。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1、请投标人按照实际情况编制填写，在相应的（）中打“√”并选择相应的“□”（若有）后，再按照本格式的要求提供相应证明材料的复印件。</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财务状况报告（财务报告、或资信证明）</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）投标人提供财务报告的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□企业适用：现附上我方</w:t>
      </w:r>
      <w:r>
        <w:rPr>
          <w:rFonts w:hint="eastAsia" w:ascii="宋体" w:hAnsi="宋体" w:eastAsia="宋体" w:cs="宋体"/>
          <w:sz w:val="24"/>
          <w:szCs w:val="24"/>
          <w:u w:val="single"/>
        </w:rPr>
        <w:t>（填写“具体的年度、或半年度、季度”）</w:t>
      </w:r>
      <w:r>
        <w:rPr>
          <w:rFonts w:hint="eastAsia" w:ascii="宋体" w:hAnsi="宋体" w:eastAsia="宋体" w:cs="宋体"/>
          <w:sz w:val="24"/>
          <w:szCs w:val="24"/>
        </w:rPr>
        <w:t>财务报告复印件，包括资产负债表、利润表、现金流量表、所有者权益变动表（若有）及其附注（若有）、会计师事务所营业执照和注册会计师资格证书，上述证明材料真实有效，否则我方负全部责任。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□事业单位适用：现附上我方</w:t>
      </w:r>
      <w:r>
        <w:rPr>
          <w:rFonts w:hint="eastAsia" w:ascii="宋体" w:hAnsi="宋体" w:eastAsia="宋体" w:cs="宋体"/>
          <w:sz w:val="24"/>
          <w:szCs w:val="24"/>
          <w:u w:val="single"/>
        </w:rPr>
        <w:t>（填写“具体的年度、或半年度、或季度”）</w:t>
      </w:r>
      <w:r>
        <w:rPr>
          <w:rFonts w:hint="eastAsia" w:ascii="宋体" w:hAnsi="宋体" w:eastAsia="宋体" w:cs="宋体"/>
          <w:sz w:val="24"/>
          <w:szCs w:val="24"/>
        </w:rPr>
        <w:t>财务报告复印件，包括资产负债表、收入支出表（或收入费用表）、财政补助收入支出表（若有）、会计师事务所营业执照和注册会计师资格证书，上述证明材料真实有效，否则我方负全部责任。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□社会团体、民办非企适用：现附上我方</w:t>
      </w:r>
      <w:r>
        <w:rPr>
          <w:rFonts w:hint="eastAsia" w:ascii="宋体" w:hAnsi="宋体" w:eastAsia="宋体" w:cs="宋体"/>
          <w:sz w:val="24"/>
          <w:szCs w:val="24"/>
          <w:u w:val="single"/>
        </w:rPr>
        <w:t>（填写“具体的年度、或半年度、或季度”）</w:t>
      </w:r>
      <w:r>
        <w:rPr>
          <w:rFonts w:hint="eastAsia" w:ascii="宋体" w:hAnsi="宋体" w:eastAsia="宋体" w:cs="宋体"/>
          <w:sz w:val="24"/>
          <w:szCs w:val="24"/>
        </w:rPr>
        <w:t>财务报告复印件，包括资产负债表、业务活动表、现金流量表、会计师事务所营业执照和注册会计师资格证书，上述证明材料真实有效，否则我方负全部责任。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）投标人提供资信证明的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□非自然人适用（包括企业、事业单位、社会团体和其他组织）：现附上我方银行：</w:t>
      </w:r>
      <w:r>
        <w:rPr>
          <w:rFonts w:hint="eastAsia" w:ascii="宋体" w:hAnsi="宋体" w:eastAsia="宋体" w:cs="宋体"/>
          <w:sz w:val="24"/>
          <w:szCs w:val="24"/>
          <w:u w:val="single"/>
        </w:rPr>
        <w:t>（填写“开户银行全称”）</w:t>
      </w:r>
      <w:r>
        <w:rPr>
          <w:rFonts w:hint="eastAsia" w:ascii="宋体" w:hAnsi="宋体" w:eastAsia="宋体" w:cs="宋体"/>
          <w:sz w:val="24"/>
          <w:szCs w:val="24"/>
        </w:rPr>
        <w:t>出具的资信证明复印件，上述证明材料真实有效，否则我方负全部责任。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□自然人适用：现附上我方银行</w:t>
      </w:r>
      <w:r>
        <w:rPr>
          <w:rFonts w:hint="eastAsia" w:ascii="宋体" w:hAnsi="宋体" w:eastAsia="宋体" w:cs="宋体"/>
          <w:sz w:val="24"/>
          <w:szCs w:val="24"/>
          <w:u w:val="single"/>
        </w:rPr>
        <w:t>：（填写自然人的“个人账户的开户银行全称”）</w:t>
      </w:r>
      <w:r>
        <w:rPr>
          <w:rFonts w:hint="eastAsia" w:ascii="宋体" w:hAnsi="宋体" w:eastAsia="宋体" w:cs="宋体"/>
          <w:sz w:val="24"/>
          <w:szCs w:val="24"/>
        </w:rPr>
        <w:t>出具的资信证明复印件，上述证明材料真实有效，否则我方负全部责任。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1、请投标人按照实际情况编制填写，在相应的（）中打“√”并选择相应的“□”（若有）后，再按照本格式的要求提供相应证明材料的复印件。</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2、投标人提供的财务报告复印件（成立年限按照投标截止时间推算）应符合下列规定：</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2.1成立年限满1年及以上的投标人，提供经审计的招标文件规定的年度财务报告。</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2.2成立年限满半年但不足1年的投标人，提供该半年度中任一季度的季度财务报告或该半年度的半年度财务报告。</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依法缴纳税收证明材料</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1、依法缴纳税收的投标人</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）法人（包括企业、事业单位和社会团体）的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现附上自</w:t>
      </w:r>
      <w:r>
        <w:rPr>
          <w:rFonts w:hint="eastAsia" w:ascii="宋体" w:hAnsi="宋体" w:eastAsia="宋体" w:cs="宋体"/>
          <w:sz w:val="24"/>
          <w:szCs w:val="24"/>
          <w:u w:val="single"/>
        </w:rPr>
        <w:t>　　年　　月　　日</w:t>
      </w:r>
      <w:r>
        <w:rPr>
          <w:rFonts w:hint="eastAsia" w:ascii="宋体" w:hAnsi="宋体" w:eastAsia="宋体" w:cs="宋体"/>
          <w:sz w:val="24"/>
          <w:szCs w:val="24"/>
        </w:rPr>
        <w:t>至</w:t>
      </w:r>
      <w:r>
        <w:rPr>
          <w:rFonts w:hint="eastAsia" w:ascii="宋体" w:hAnsi="宋体" w:eastAsia="宋体" w:cs="宋体"/>
          <w:sz w:val="24"/>
          <w:szCs w:val="24"/>
          <w:u w:val="single"/>
        </w:rPr>
        <w:t>　　年　　月　　日</w:t>
      </w:r>
      <w:r>
        <w:rPr>
          <w:rFonts w:hint="eastAsia" w:ascii="宋体" w:hAnsi="宋体" w:eastAsia="宋体" w:cs="宋体"/>
          <w:sz w:val="24"/>
          <w:szCs w:val="24"/>
        </w:rPr>
        <w:t>期间我方缴纳（包括但不限于税务机关出具的专用收据、税收缴纳证明或税收代缴银行的缴款收讫凭证）等税收凭据复印件，上述证明材料真实有效，否则我方负全部责任。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）非法人（包括其他组织、自然人）的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现附上自</w:t>
      </w:r>
      <w:r>
        <w:rPr>
          <w:rFonts w:hint="eastAsia" w:ascii="宋体" w:hAnsi="宋体" w:eastAsia="宋体" w:cs="宋体"/>
          <w:sz w:val="24"/>
          <w:szCs w:val="24"/>
          <w:u w:val="single"/>
        </w:rPr>
        <w:t>　　年　　月　　日</w:t>
      </w:r>
      <w:r>
        <w:rPr>
          <w:rFonts w:hint="eastAsia" w:ascii="宋体" w:hAnsi="宋体" w:eastAsia="宋体" w:cs="宋体"/>
          <w:sz w:val="24"/>
          <w:szCs w:val="24"/>
        </w:rPr>
        <w:t>至</w:t>
      </w:r>
      <w:r>
        <w:rPr>
          <w:rFonts w:hint="eastAsia" w:ascii="宋体" w:hAnsi="宋体" w:eastAsia="宋体" w:cs="宋体"/>
          <w:sz w:val="24"/>
          <w:szCs w:val="24"/>
          <w:u w:val="single"/>
        </w:rPr>
        <w:t>　　年　　月　　日</w:t>
      </w:r>
      <w:r>
        <w:rPr>
          <w:rFonts w:hint="eastAsia" w:ascii="宋体" w:hAnsi="宋体" w:eastAsia="宋体" w:cs="宋体"/>
          <w:sz w:val="24"/>
          <w:szCs w:val="24"/>
        </w:rPr>
        <w:t>期间我方缴纳（包括但不限于税务机关出具的专用收据、税收缴纳证明或税收代缴银行的缴款收讫凭证）等税收凭据复印件，上述证明材料真实有效，否则我方负全部责任。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2、依法免税的投标人</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）现附上我方依法免税的证明材料复印件，上述证明材料真实有效，否则我方负全部责任。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1、请投标人按照实际情况编制填写，在相应的（）中打“√”，并按照本格式的要求提供相应证明材料的复印件。</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2、投标人提供的税收缴纳凭据复印件应符合下列规定：</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2.1投标截止时间前（不含投标截止时间的当月）已依法缴纳税收的投标人，提供投标截止时间前六个月（不含投标截止时间的当月）中任一月份的税收缴纳凭据复印件。</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2.2投标截止时间的当月成立的投标人，视同满足本项资格条件要求。</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3、若为依法免税范围的投标人，提供依法免税证明材料的，视同满足本项资格条件要求。</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依法缴纳社会保障资金证明材料</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1、依法缴纳社会保障资金的投标人</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）法人（包括企业、事业单位和社会团体）的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现附上自</w:t>
      </w:r>
      <w:r>
        <w:rPr>
          <w:rFonts w:hint="eastAsia" w:ascii="宋体" w:hAnsi="宋体" w:eastAsia="宋体" w:cs="宋体"/>
          <w:sz w:val="24"/>
          <w:szCs w:val="24"/>
          <w:u w:val="single"/>
        </w:rPr>
        <w:t>　　年　　月　　日</w:t>
      </w:r>
      <w:r>
        <w:rPr>
          <w:rFonts w:hint="eastAsia" w:ascii="宋体" w:hAnsi="宋体" w:eastAsia="宋体" w:cs="宋体"/>
          <w:sz w:val="24"/>
          <w:szCs w:val="24"/>
        </w:rPr>
        <w:t>至</w:t>
      </w:r>
      <w:r>
        <w:rPr>
          <w:rFonts w:hint="eastAsia" w:ascii="宋体" w:hAnsi="宋体" w:eastAsia="宋体" w:cs="宋体"/>
          <w:sz w:val="24"/>
          <w:szCs w:val="24"/>
          <w:u w:val="single"/>
        </w:rPr>
        <w:t>　　年　　月　　日</w:t>
      </w:r>
      <w:r>
        <w:rPr>
          <w:rFonts w:hint="eastAsia" w:ascii="宋体" w:hAnsi="宋体" w:eastAsia="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）非法人（包括其他组织、自然人）的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自</w:t>
      </w:r>
      <w:r>
        <w:rPr>
          <w:rFonts w:hint="eastAsia" w:ascii="宋体" w:hAnsi="宋体" w:eastAsia="宋体" w:cs="宋体"/>
          <w:sz w:val="24"/>
          <w:szCs w:val="24"/>
          <w:u w:val="single"/>
        </w:rPr>
        <w:t>　　年　　月　　日</w:t>
      </w:r>
      <w:r>
        <w:rPr>
          <w:rFonts w:hint="eastAsia" w:ascii="宋体" w:hAnsi="宋体" w:eastAsia="宋体" w:cs="宋体"/>
          <w:sz w:val="24"/>
          <w:szCs w:val="24"/>
        </w:rPr>
        <w:t>至</w:t>
      </w:r>
      <w:r>
        <w:rPr>
          <w:rFonts w:hint="eastAsia" w:ascii="宋体" w:hAnsi="宋体" w:eastAsia="宋体" w:cs="宋体"/>
          <w:sz w:val="24"/>
          <w:szCs w:val="24"/>
          <w:u w:val="single"/>
        </w:rPr>
        <w:t>　　年　　月　　日</w:t>
      </w:r>
      <w:r>
        <w:rPr>
          <w:rFonts w:hint="eastAsia" w:ascii="宋体" w:hAnsi="宋体" w:eastAsia="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2、依法不需要缴纳或暂缓缴纳社会保障资金的投标人</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）现附上我方依法不需要缴纳或暂缓缴纳社会保障资金证明材料复印件，上述证明材料真实有效，否则我方负全部责任。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1、请投标人按照实际情况编制填写，在相应的（）中打“√”，并按照本格式的要求提供相应证明材料的复印件。</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2、投标人提供的社会保障资金缴纳凭据复印件应符合下列规定：</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2.1投标截止时间前（不含投标截止时间的当月）已依法缴纳社会保障资金的投标人，提供投标截止时间前六个月（不含投标截止时间的当月）中任一月份的社会保障资金缴纳凭据复印件。</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2.2投标截止时间的当月成立的投标人，视同满足本项资格条件要求。</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3、若为依法不需要缴纳或暂缓缴纳社会保障资金的投标人，提供依法不需要缴纳或暂缓缴纳社会保障资金证明材料的，视同满足本项资格条件要求。</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具备履行合同所必需设备和专业技术能力的声明函（若有）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我方具备履行合同所必需的设备和专业技术能力，否则产生不利后果由我方承担责任。</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特此声明。</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1、招标文件未要求投标人提供“具备履行合同所必需的设备和专业技术能力专项证明材料”的，投标人应提供本声明函。</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2、招标文件要求投标人提供“具备履行合同所必需的设备和专业技术能力专项证明材料”的，投标人可不提供本声明函。</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3、请投标人根据实际情况如实声明，否则视为提供虚假材料。</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参加采购活动前三年内在经营活动中没有重大违法记录书面声明</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特此声明。</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请投标人根据实际情况如实声明，否则视为提供虚假材料。</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二-3信用记录查询提示</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1、由资格审查小组通过网站查询并打印投标人的信用记录。</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二-4中小企业声明函</w:t>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（以资格条件落实中小企业扶持政策时适用，若有）</w:t>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中小企业声明函（货物）</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采购活动，提供的货物全部由符合政策要求的中小企业制造。相关企业（含联合体中的中小企业、签订分包意向协议的中小企业）的具体情况如下：</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（标的名称） </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万元¹，属于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（标的名称） </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1、从业人员、营业收入、资产总额填报上一年度数据，无上一年度数据的新成立企业可不填报。</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中小企业声明函（工程、服务）</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万元¹，属于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1、从业人员、营业收入、资产总额填报上一年度数据，无上一年度数据的新成立企业可不填报。</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残疾人福利性单位声明函</w:t>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（以资格条件落实中小企业扶持政策时适用，若有）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）由本投标人承建的（填写“所投采购包、品目号”）工程</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）由本投标人承接的（填写“所投采购包、品目号”）服务；</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本投标人对上述声明的真实性负责。如有虚假，将依法承担相应责任。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备注：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1、请投标人按照实际情况编制填写本声明函，并在相应的（）中打“√”。</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2、若《残疾人福利性单位声明函》内容不真实，视为提供虚假材料。</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附：</w:t>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监狱企业证明材料</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投标人为监狱企业，提供本单位制造的货物（承接的服务），并在电子投标文件中提供省级以上监狱管理局、戒毒管理局（含新疆生产建设兵团）出具的属于监狱企业的证明文件。</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二-5联合体协议（若有）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兹有</w:t>
      </w:r>
      <w:r>
        <w:rPr>
          <w:rFonts w:hint="eastAsia" w:ascii="宋体" w:hAnsi="宋体" w:eastAsia="宋体" w:cs="宋体"/>
          <w:sz w:val="24"/>
          <w:szCs w:val="24"/>
          <w:u w:val="single"/>
        </w:rPr>
        <w:t>（填写“联合体中各方的全称”，各方的全称之间请用“、”分割）</w:t>
      </w:r>
      <w:r>
        <w:rPr>
          <w:rFonts w:hint="eastAsia" w:ascii="宋体" w:hAnsi="宋体" w:eastAsia="宋体" w:cs="宋体"/>
          <w:sz w:val="24"/>
          <w:szCs w:val="24"/>
        </w:rPr>
        <w:t>自愿组成联合体，共同参加</w:t>
      </w:r>
      <w:r>
        <w:rPr>
          <w:rFonts w:hint="eastAsia" w:ascii="宋体" w:hAnsi="宋体" w:eastAsia="宋体" w:cs="宋体"/>
          <w:sz w:val="24"/>
          <w:szCs w:val="24"/>
          <w:u w:val="single"/>
        </w:rPr>
        <w:t>（填写“项目名称”）</w:t>
      </w:r>
      <w:r>
        <w:rPr>
          <w:rFonts w:hint="eastAsia" w:ascii="宋体" w:hAnsi="宋体" w:eastAsia="宋体" w:cs="宋体"/>
          <w:sz w:val="24"/>
          <w:szCs w:val="24"/>
        </w:rPr>
        <w:t xml:space="preserve"> 项目（项目编号：</w:t>
      </w:r>
      <w:r>
        <w:rPr>
          <w:rFonts w:hint="eastAsia" w:ascii="宋体" w:hAnsi="宋体" w:eastAsia="宋体" w:cs="宋体"/>
          <w:sz w:val="24"/>
          <w:szCs w:val="24"/>
          <w:u w:val="single"/>
        </w:rPr>
        <w:t>　　　　　　</w:t>
      </w:r>
      <w:r>
        <w:rPr>
          <w:rFonts w:hint="eastAsia" w:ascii="宋体" w:hAnsi="宋体" w:eastAsia="宋体" w:cs="宋体"/>
          <w:sz w:val="24"/>
          <w:szCs w:val="24"/>
        </w:rPr>
        <w:t>）的投标。现就联合体参加本项目投标的有关事宜达成下列协议：</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一、联合体各方应承担的工作和义务具体如下：</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1、牵头方（全称）：</w:t>
      </w:r>
      <w:r>
        <w:rPr>
          <w:rFonts w:hint="eastAsia" w:ascii="宋体" w:hAnsi="宋体" w:eastAsia="宋体" w:cs="宋体"/>
          <w:sz w:val="24"/>
          <w:szCs w:val="24"/>
          <w:u w:val="single"/>
        </w:rPr>
        <w:t xml:space="preserve">（填写“工作及义务的具体内容”） </w:t>
      </w: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2、成员方：</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2.1（成员一的全称）：</w:t>
      </w:r>
      <w:r>
        <w:rPr>
          <w:rFonts w:hint="eastAsia" w:ascii="宋体" w:hAnsi="宋体" w:eastAsia="宋体" w:cs="宋体"/>
          <w:sz w:val="24"/>
          <w:szCs w:val="24"/>
          <w:u w:val="single"/>
        </w:rPr>
        <w:t>（填写“工作及义务的具体内容”）</w:t>
      </w:r>
      <w:r>
        <w:rPr>
          <w:rFonts w:hint="eastAsia" w:ascii="宋体" w:hAnsi="宋体" w:eastAsia="宋体" w:cs="宋体"/>
          <w:sz w:val="24"/>
          <w:szCs w:val="24"/>
        </w:rPr>
        <w:t xml:space="preserve"> ；</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二、联合体各方的合同金额占比，具体如下：</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1.牵头方（</w:t>
      </w:r>
      <w:r>
        <w:rPr>
          <w:rFonts w:hint="eastAsia" w:ascii="宋体" w:hAnsi="宋体" w:eastAsia="宋体" w:cs="宋体"/>
          <w:sz w:val="24"/>
          <w:szCs w:val="24"/>
          <w:u w:val="single"/>
        </w:rPr>
        <w:t xml:space="preserve"> 全称</w:t>
      </w:r>
      <w:r>
        <w:rPr>
          <w:rFonts w:hint="eastAsia" w:ascii="宋体" w:hAnsi="宋体" w:eastAsia="宋体" w:cs="宋体"/>
          <w:sz w:val="24"/>
          <w:szCs w:val="24"/>
        </w:rPr>
        <w:t xml:space="preserve"> ）的合同金额占合同总额的</w:t>
      </w:r>
      <w:r>
        <w:rPr>
          <w:rFonts w:hint="eastAsia" w:ascii="宋体" w:hAnsi="宋体" w:eastAsia="宋体" w:cs="宋体"/>
          <w:sz w:val="24"/>
          <w:szCs w:val="24"/>
          <w:u w:val="single"/>
        </w:rPr>
        <w:t>　　</w:t>
      </w: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2.成员方：</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2.1（</w:t>
      </w:r>
      <w:r>
        <w:rPr>
          <w:rFonts w:hint="eastAsia" w:ascii="宋体" w:hAnsi="宋体" w:eastAsia="宋体" w:cs="宋体"/>
          <w:sz w:val="24"/>
          <w:szCs w:val="24"/>
          <w:u w:val="single"/>
        </w:rPr>
        <w:t xml:space="preserve"> 成员1的全称 </w:t>
      </w:r>
      <w:r>
        <w:rPr>
          <w:rFonts w:hint="eastAsia" w:ascii="宋体" w:hAnsi="宋体" w:eastAsia="宋体" w:cs="宋体"/>
          <w:sz w:val="24"/>
          <w:szCs w:val="24"/>
        </w:rPr>
        <w:t>）的合同金额占合同总额的</w:t>
      </w:r>
      <w:r>
        <w:rPr>
          <w:rFonts w:hint="eastAsia" w:ascii="宋体" w:hAnsi="宋体" w:eastAsia="宋体" w:cs="宋体"/>
          <w:sz w:val="24"/>
          <w:szCs w:val="24"/>
          <w:u w:val="single"/>
        </w:rPr>
        <w:t>　　</w:t>
      </w: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三、联合体各方约定：</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1、由</w:t>
      </w:r>
      <w:r>
        <w:rPr>
          <w:rFonts w:hint="eastAsia" w:ascii="宋体" w:hAnsi="宋体" w:eastAsia="宋体" w:cs="宋体"/>
          <w:sz w:val="24"/>
          <w:szCs w:val="24"/>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2、联合体各方约定由</w:t>
      </w:r>
      <w:r>
        <w:rPr>
          <w:rFonts w:hint="eastAsia" w:ascii="宋体" w:hAnsi="宋体" w:eastAsia="宋体" w:cs="宋体"/>
          <w:sz w:val="24"/>
          <w:szCs w:val="24"/>
          <w:u w:val="single"/>
        </w:rPr>
        <w:t>（填写“牵头方的全称”）代表联合体办理投标保证金事宜。</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四、若中标，牵头方将代表联合体与采购人就合同签订事宜进行协商；若协商一致，则联合体各方将共同与采购人签订政府采购合同，并就政府采购合同约定的事项对采购人承担连带责任。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五、本协议自签署之日起生效，政府采购合同履行完毕后自动失效。</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六、本协议一式</w:t>
      </w:r>
      <w:r>
        <w:rPr>
          <w:rFonts w:hint="eastAsia" w:ascii="宋体" w:hAnsi="宋体" w:eastAsia="宋体" w:cs="宋体"/>
          <w:sz w:val="24"/>
          <w:szCs w:val="24"/>
          <w:u w:val="single"/>
        </w:rPr>
        <w:t>（填写具体份数）</w:t>
      </w:r>
      <w:r>
        <w:rPr>
          <w:rFonts w:hint="eastAsia" w:ascii="宋体" w:hAnsi="宋体" w:eastAsia="宋体" w:cs="宋体"/>
          <w:sz w:val="24"/>
          <w:szCs w:val="24"/>
        </w:rPr>
        <w:t>份，联合体各方各执一份，电子投标文件中提交一份。</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（以下无正文）</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牵头方：</w:t>
      </w:r>
      <w:r>
        <w:rPr>
          <w:rFonts w:hint="eastAsia" w:ascii="宋体" w:hAnsi="宋体" w:eastAsia="宋体" w:cs="宋体"/>
          <w:sz w:val="24"/>
          <w:szCs w:val="24"/>
          <w:u w:val="single"/>
        </w:rPr>
        <w:t>（全称并加盖单位公章）</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single"/>
        </w:rPr>
        <w:t xml:space="preserve"> （签字或盖章）</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成员一：</w:t>
      </w:r>
      <w:r>
        <w:rPr>
          <w:rFonts w:hint="eastAsia" w:ascii="宋体" w:hAnsi="宋体" w:eastAsia="宋体" w:cs="宋体"/>
          <w:sz w:val="24"/>
          <w:szCs w:val="24"/>
          <w:u w:val="single"/>
        </w:rPr>
        <w:t>（全称并加盖成员一的单位公章）</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single"/>
        </w:rPr>
        <w:t xml:space="preserve"> （签字或盖章）</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成员**：</w:t>
      </w:r>
      <w:r>
        <w:rPr>
          <w:rFonts w:hint="eastAsia" w:ascii="宋体" w:hAnsi="宋体" w:eastAsia="宋体" w:cs="宋体"/>
          <w:sz w:val="24"/>
          <w:szCs w:val="24"/>
          <w:u w:val="single"/>
        </w:rPr>
        <w:t>（全称并加盖成员**的单位公章）</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single"/>
        </w:rPr>
        <w:t xml:space="preserve"> （签字或盖章）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签署日期：</w:t>
      </w:r>
      <w:r>
        <w:rPr>
          <w:rFonts w:hint="eastAsia" w:ascii="宋体" w:hAnsi="宋体" w:eastAsia="宋体" w:cs="宋体"/>
          <w:sz w:val="24"/>
          <w:szCs w:val="24"/>
          <w:u w:val="single"/>
        </w:rPr>
        <w:t>　　年　　月　　日</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1、招标文件接受联合体投标且投标人为联合体的，投标人应提供本协议；否则无须提供。</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2、本协议由委托代理人签字或盖章的，应按照本章载明的格式提供“单位授权书”。</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3、在以联合体形式落实中小企业预留份额项目中，投标人除了要提供《中小企业声明函》，还需提供本协议。</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二-6分包意向协议（若有）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甲方（总包方）：</w:t>
      </w:r>
      <w:r>
        <w:rPr>
          <w:rFonts w:hint="eastAsia" w:ascii="宋体" w:hAnsi="宋体" w:eastAsia="宋体" w:cs="宋体"/>
          <w:sz w:val="24"/>
          <w:szCs w:val="24"/>
          <w:u w:val="single"/>
        </w:rPr>
        <w:t>　　　　　　　</w:t>
      </w:r>
      <w:r>
        <w:rPr>
          <w:rFonts w:hint="eastAsia" w:ascii="宋体" w:hAnsi="宋体" w:eastAsia="宋体" w:cs="宋体"/>
          <w:sz w:val="24"/>
          <w:szCs w:val="24"/>
        </w:rPr>
        <w:t>（即本项目的投标人）</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乙方（分包方）：</w:t>
      </w:r>
      <w:r>
        <w:rPr>
          <w:rFonts w:hint="eastAsia" w:ascii="宋体" w:hAnsi="宋体" w:eastAsia="宋体" w:cs="宋体"/>
          <w:sz w:val="24"/>
          <w:szCs w:val="24"/>
          <w:u w:val="single"/>
        </w:rPr>
        <w:t>　　　　　　　</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兹有甲方参加</w:t>
      </w:r>
      <w:r>
        <w:rPr>
          <w:rFonts w:hint="eastAsia" w:ascii="宋体" w:hAnsi="宋体" w:eastAsia="宋体" w:cs="宋体"/>
          <w:sz w:val="24"/>
          <w:szCs w:val="24"/>
          <w:u w:val="single"/>
        </w:rPr>
        <w:t>（填写“项目名称”）</w:t>
      </w:r>
      <w:r>
        <w:rPr>
          <w:rFonts w:hint="eastAsia" w:ascii="宋体" w:hAnsi="宋体" w:eastAsia="宋体" w:cs="宋体"/>
          <w:sz w:val="24"/>
          <w:szCs w:val="24"/>
        </w:rPr>
        <w:t xml:space="preserve"> 项目（项目编号：</w:t>
      </w:r>
      <w:r>
        <w:rPr>
          <w:rFonts w:hint="eastAsia" w:ascii="宋体" w:hAnsi="宋体" w:eastAsia="宋体" w:cs="宋体"/>
          <w:sz w:val="24"/>
          <w:szCs w:val="24"/>
          <w:u w:val="single"/>
        </w:rPr>
        <w:t>　　　　　　　</w:t>
      </w:r>
      <w:r>
        <w:rPr>
          <w:rFonts w:hint="eastAsia" w:ascii="宋体" w:hAnsi="宋体" w:eastAsia="宋体" w:cs="宋体"/>
          <w:sz w:val="24"/>
          <w:szCs w:val="24"/>
        </w:rPr>
        <w:t>）的政府采购活动。甲方期望将采购项目的部分采购标的分包给乙方完成，而乙方保证能够向甲方提供本协议项下的采购标的，甲、乙双方就合同分包的有关事宜达成下列协议：</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一、分包标的</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u w:val="single"/>
        </w:rPr>
        <w:t>（根据双方的意向填写，可以是表格或文字描述）。</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二、分包合同金额占比</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分包合同价占投标总价的比例：</w:t>
      </w:r>
      <w:r>
        <w:rPr>
          <w:rFonts w:hint="eastAsia" w:ascii="宋体" w:hAnsi="宋体" w:eastAsia="宋体" w:cs="宋体"/>
          <w:sz w:val="24"/>
          <w:szCs w:val="24"/>
          <w:u w:val="single"/>
        </w:rPr>
        <w:t>　　　　　</w:t>
      </w: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三、其他条款</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rFonts w:hint="eastAsia" w:ascii="宋体" w:hAnsi="宋体" w:eastAsia="宋体" w:cs="宋体"/>
                <w:sz w:val="24"/>
                <w:szCs w:val="24"/>
              </w:rPr>
            </w:pPr>
            <w:r>
              <w:rPr>
                <w:rFonts w:hint="eastAsia" w:ascii="宋体" w:hAnsi="宋体" w:eastAsia="宋体" w:cs="宋体"/>
                <w:sz w:val="24"/>
                <w:szCs w:val="24"/>
              </w:rPr>
              <w:t>甲方：</w:t>
            </w:r>
          </w:p>
        </w:tc>
        <w:tc>
          <w:tcPr>
            <w:tcW w:w="4153" w:type="dxa"/>
          </w:tcPr>
          <w:p>
            <w:pPr>
              <w:pStyle w:val="7"/>
              <w:jc w:val="left"/>
              <w:rPr>
                <w:rFonts w:hint="eastAsia" w:ascii="宋体" w:hAnsi="宋体" w:eastAsia="宋体" w:cs="宋体"/>
                <w:sz w:val="24"/>
                <w:szCs w:val="24"/>
              </w:rPr>
            </w:pPr>
            <w:r>
              <w:rPr>
                <w:rFonts w:hint="eastAsia" w:ascii="宋体" w:hAnsi="宋体" w:eastAsia="宋体" w:cs="宋体"/>
                <w:sz w:val="24"/>
                <w:szCs w:val="24"/>
              </w:rP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rFonts w:hint="eastAsia" w:ascii="宋体" w:hAnsi="宋体" w:eastAsia="宋体" w:cs="宋体"/>
                <w:sz w:val="24"/>
                <w:szCs w:val="24"/>
              </w:rPr>
            </w:pPr>
            <w:r>
              <w:rPr>
                <w:rFonts w:hint="eastAsia" w:ascii="宋体" w:hAnsi="宋体" w:eastAsia="宋体" w:cs="宋体"/>
                <w:sz w:val="24"/>
                <w:szCs w:val="24"/>
              </w:rPr>
              <w:t>住所：</w:t>
            </w:r>
          </w:p>
        </w:tc>
        <w:tc>
          <w:tcPr>
            <w:tcW w:w="4153" w:type="dxa"/>
          </w:tcPr>
          <w:p>
            <w:pPr>
              <w:pStyle w:val="7"/>
              <w:jc w:val="left"/>
              <w:rPr>
                <w:rFonts w:hint="eastAsia" w:ascii="宋体" w:hAnsi="宋体" w:eastAsia="宋体" w:cs="宋体"/>
                <w:sz w:val="24"/>
                <w:szCs w:val="24"/>
              </w:rPr>
            </w:pPr>
            <w:r>
              <w:rPr>
                <w:rFonts w:hint="eastAsia" w:ascii="宋体" w:hAnsi="宋体" w:eastAsia="宋体" w:cs="宋体"/>
                <w:sz w:val="24"/>
                <w:szCs w:val="24"/>
              </w:rP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rFonts w:hint="eastAsia" w:ascii="宋体" w:hAnsi="宋体" w:eastAsia="宋体" w:cs="宋体"/>
                <w:sz w:val="24"/>
                <w:szCs w:val="24"/>
              </w:rPr>
            </w:pPr>
            <w:r>
              <w:rPr>
                <w:rFonts w:hint="eastAsia" w:ascii="宋体" w:hAnsi="宋体" w:eastAsia="宋体" w:cs="宋体"/>
                <w:sz w:val="24"/>
                <w:szCs w:val="24"/>
              </w:rPr>
              <w:t>单位负责人或委托代理人：</w:t>
            </w:r>
          </w:p>
        </w:tc>
        <w:tc>
          <w:tcPr>
            <w:tcW w:w="4153" w:type="dxa"/>
          </w:tcPr>
          <w:p>
            <w:pPr>
              <w:pStyle w:val="7"/>
              <w:jc w:val="left"/>
              <w:rPr>
                <w:rFonts w:hint="eastAsia" w:ascii="宋体" w:hAnsi="宋体" w:eastAsia="宋体" w:cs="宋体"/>
                <w:sz w:val="24"/>
                <w:szCs w:val="24"/>
              </w:rPr>
            </w:pPr>
            <w:r>
              <w:rPr>
                <w:rFonts w:hint="eastAsia" w:ascii="宋体" w:hAnsi="宋体" w:eastAsia="宋体" w:cs="宋体"/>
                <w:sz w:val="24"/>
                <w:szCs w:val="24"/>
              </w:rP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rFonts w:hint="eastAsia" w:ascii="宋体" w:hAnsi="宋体" w:eastAsia="宋体" w:cs="宋体"/>
                <w:sz w:val="24"/>
                <w:szCs w:val="24"/>
              </w:rPr>
            </w:pPr>
            <w:r>
              <w:rPr>
                <w:rFonts w:hint="eastAsia" w:ascii="宋体" w:hAnsi="宋体" w:eastAsia="宋体" w:cs="宋体"/>
                <w:sz w:val="24"/>
                <w:szCs w:val="24"/>
              </w:rPr>
              <w:t>联系方法：</w:t>
            </w:r>
          </w:p>
        </w:tc>
        <w:tc>
          <w:tcPr>
            <w:tcW w:w="4153" w:type="dxa"/>
          </w:tcPr>
          <w:p>
            <w:pPr>
              <w:pStyle w:val="7"/>
              <w:jc w:val="left"/>
              <w:rPr>
                <w:rFonts w:hint="eastAsia" w:ascii="宋体" w:hAnsi="宋体" w:eastAsia="宋体" w:cs="宋体"/>
                <w:sz w:val="24"/>
                <w:szCs w:val="24"/>
              </w:rPr>
            </w:pPr>
            <w:r>
              <w:rPr>
                <w:rFonts w:hint="eastAsia" w:ascii="宋体" w:hAnsi="宋体" w:eastAsia="宋体" w:cs="宋体"/>
                <w:sz w:val="24"/>
                <w:szCs w:val="24"/>
              </w:rP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rFonts w:hint="eastAsia" w:ascii="宋体" w:hAnsi="宋体" w:eastAsia="宋体" w:cs="宋体"/>
                <w:sz w:val="24"/>
                <w:szCs w:val="24"/>
              </w:rPr>
            </w:pPr>
            <w:r>
              <w:rPr>
                <w:rFonts w:hint="eastAsia" w:ascii="宋体" w:hAnsi="宋体" w:eastAsia="宋体" w:cs="宋体"/>
                <w:sz w:val="24"/>
                <w:szCs w:val="24"/>
              </w:rPr>
              <w:t>开户银行：</w:t>
            </w:r>
          </w:p>
        </w:tc>
        <w:tc>
          <w:tcPr>
            <w:tcW w:w="4153" w:type="dxa"/>
          </w:tcPr>
          <w:p>
            <w:pPr>
              <w:pStyle w:val="7"/>
              <w:jc w:val="left"/>
              <w:rPr>
                <w:rFonts w:hint="eastAsia" w:ascii="宋体" w:hAnsi="宋体" w:eastAsia="宋体" w:cs="宋体"/>
                <w:sz w:val="24"/>
                <w:szCs w:val="24"/>
              </w:rPr>
            </w:pPr>
            <w:r>
              <w:rPr>
                <w:rFonts w:hint="eastAsia" w:ascii="宋体" w:hAnsi="宋体" w:eastAsia="宋体" w:cs="宋体"/>
                <w:sz w:val="24"/>
                <w:szCs w:val="24"/>
              </w:rP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7"/>
              <w:jc w:val="left"/>
              <w:rPr>
                <w:rFonts w:hint="eastAsia" w:ascii="宋体" w:hAnsi="宋体" w:eastAsia="宋体" w:cs="宋体"/>
                <w:sz w:val="24"/>
                <w:szCs w:val="24"/>
              </w:rPr>
            </w:pPr>
            <w:r>
              <w:rPr>
                <w:rFonts w:hint="eastAsia" w:ascii="宋体" w:hAnsi="宋体" w:eastAsia="宋体" w:cs="宋体"/>
                <w:sz w:val="24"/>
                <w:szCs w:val="24"/>
              </w:rPr>
              <w:t>账号：</w:t>
            </w:r>
          </w:p>
        </w:tc>
        <w:tc>
          <w:tcPr>
            <w:tcW w:w="4153" w:type="dxa"/>
          </w:tcPr>
          <w:p>
            <w:pPr>
              <w:pStyle w:val="7"/>
              <w:jc w:val="left"/>
              <w:rPr>
                <w:rFonts w:hint="eastAsia" w:ascii="宋体" w:hAnsi="宋体" w:eastAsia="宋体" w:cs="宋体"/>
                <w:sz w:val="24"/>
                <w:szCs w:val="24"/>
              </w:rPr>
            </w:pPr>
            <w:r>
              <w:rPr>
                <w:rFonts w:hint="eastAsia" w:ascii="宋体" w:hAnsi="宋体" w:eastAsia="宋体" w:cs="宋体"/>
                <w:sz w:val="24"/>
                <w:szCs w:val="24"/>
              </w:rP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7"/>
              <w:ind w:firstLine="960"/>
              <w:jc w:val="right"/>
              <w:rPr>
                <w:rFonts w:hint="eastAsia" w:ascii="宋体" w:hAnsi="宋体" w:eastAsia="宋体" w:cs="宋体"/>
                <w:sz w:val="24"/>
                <w:szCs w:val="24"/>
              </w:rPr>
            </w:pPr>
            <w:r>
              <w:rPr>
                <w:rFonts w:hint="eastAsia" w:ascii="宋体" w:hAnsi="宋体" w:eastAsia="宋体" w:cs="宋体"/>
                <w:sz w:val="24"/>
                <w:szCs w:val="24"/>
              </w:rPr>
              <w:t>签订地点：</w:t>
            </w:r>
            <w:r>
              <w:rPr>
                <w:rFonts w:hint="eastAsia" w:ascii="宋体" w:hAnsi="宋体" w:eastAsia="宋体" w:cs="宋体"/>
                <w:sz w:val="24"/>
                <w:szCs w:val="24"/>
                <w:u w:val="single"/>
              </w:rPr>
              <w:t>　　　　　　　　　　</w:t>
            </w:r>
          </w:p>
          <w:p>
            <w:pPr>
              <w:pStyle w:val="7"/>
              <w:ind w:firstLine="960"/>
              <w:jc w:val="right"/>
              <w:rPr>
                <w:rFonts w:hint="eastAsia" w:ascii="宋体" w:hAnsi="宋体" w:eastAsia="宋体" w:cs="宋体"/>
                <w:sz w:val="24"/>
                <w:szCs w:val="24"/>
              </w:rPr>
            </w:pPr>
            <w:r>
              <w:rPr>
                <w:rFonts w:hint="eastAsia" w:ascii="宋体" w:hAnsi="宋体" w:eastAsia="宋体" w:cs="宋体"/>
                <w:sz w:val="24"/>
                <w:szCs w:val="24"/>
              </w:rPr>
              <w:t>签约日期：</w:t>
            </w:r>
            <w:r>
              <w:rPr>
                <w:rFonts w:hint="eastAsia" w:ascii="宋体" w:hAnsi="宋体" w:eastAsia="宋体" w:cs="宋体"/>
                <w:sz w:val="24"/>
                <w:szCs w:val="24"/>
                <w:u w:val="single"/>
              </w:rPr>
              <w:t>　　年　　月　　日</w:t>
            </w:r>
          </w:p>
        </w:tc>
      </w:tr>
    </w:tbl>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1.招标文件接受合同分包且投标人拟将合同分包的，应提供本协议；否则无须提供。</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2.本协议由委托代理人签字或盖章的，应按照本章载明的格式提供“单位授权书”。</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3.在以合同分包形式落实中小企业预留份额项目中，投标人除了要提供《中小企业声明函》，还需提供本协议。</w:t>
      </w:r>
    </w:p>
    <w:p>
      <w:pPr>
        <w:pStyle w:val="7"/>
        <w:ind w:firstLine="9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二-7其他资格证明文件（若有）</w:t>
      </w:r>
    </w:p>
    <w:p>
      <w:pPr>
        <w:pStyle w:val="7"/>
        <w:ind w:firstLine="960"/>
        <w:jc w:val="center"/>
        <w:outlineLvl w:val="3"/>
        <w:rPr>
          <w:rFonts w:hint="eastAsia" w:ascii="宋体" w:hAnsi="宋体" w:eastAsia="宋体" w:cs="宋体"/>
          <w:sz w:val="24"/>
          <w:szCs w:val="24"/>
        </w:rPr>
      </w:pPr>
      <w:r>
        <w:rPr>
          <w:rFonts w:hint="eastAsia" w:ascii="宋体" w:hAnsi="宋体" w:eastAsia="宋体" w:cs="宋体"/>
          <w:b/>
          <w:sz w:val="24"/>
          <w:szCs w:val="24"/>
        </w:rPr>
        <w:t>二-7-①招标文件规定的其他资格证明文件（若有）</w:t>
      </w:r>
    </w:p>
    <w:p>
      <w:pPr>
        <w:pStyle w:val="7"/>
        <w:ind w:firstLine="480"/>
        <w:jc w:val="center"/>
        <w:rPr>
          <w:rFonts w:hint="eastAsia" w:ascii="宋体" w:hAnsi="宋体" w:eastAsia="宋体" w:cs="宋体"/>
          <w:sz w:val="24"/>
          <w:szCs w:val="24"/>
        </w:rPr>
      </w:pPr>
      <w:r>
        <w:rPr>
          <w:rFonts w:hint="eastAsia" w:ascii="宋体" w:hAnsi="宋体" w:eastAsia="宋体" w:cs="宋体"/>
          <w:sz w:val="24"/>
          <w:szCs w:val="24"/>
        </w:rPr>
        <w:t>编制说明</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除招标文件另有规定外，招标文件要求提交的除前述资格证明文件外的其他资格证明文件（若有）加盖投标人的单位公章后应在此项下提交。</w:t>
      </w:r>
    </w:p>
    <w:p>
      <w:pPr>
        <w:pStyle w:val="7"/>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jc w:val="center"/>
        <w:outlineLvl w:val="2"/>
        <w:rPr>
          <w:rFonts w:hint="eastAsia" w:ascii="宋体" w:hAnsi="宋体" w:eastAsia="宋体" w:cs="宋体"/>
          <w:sz w:val="24"/>
          <w:szCs w:val="24"/>
        </w:rPr>
      </w:pPr>
      <w:r>
        <w:rPr>
          <w:rFonts w:hint="eastAsia" w:ascii="宋体" w:hAnsi="宋体" w:eastAsia="宋体" w:cs="宋体"/>
          <w:b/>
          <w:sz w:val="24"/>
          <w:szCs w:val="24"/>
        </w:rPr>
        <w:t>三、投标保证金</w:t>
      </w:r>
    </w:p>
    <w:p>
      <w:pPr>
        <w:pStyle w:val="7"/>
        <w:ind w:firstLine="480"/>
        <w:jc w:val="center"/>
        <w:rPr>
          <w:rFonts w:hint="eastAsia" w:ascii="宋体" w:hAnsi="宋体" w:eastAsia="宋体" w:cs="宋体"/>
          <w:sz w:val="24"/>
          <w:szCs w:val="24"/>
        </w:rPr>
      </w:pPr>
      <w:r>
        <w:rPr>
          <w:rFonts w:hint="eastAsia" w:ascii="宋体" w:hAnsi="宋体" w:eastAsia="宋体" w:cs="宋体"/>
          <w:sz w:val="24"/>
          <w:szCs w:val="24"/>
        </w:rPr>
        <w:t>编制说明</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1、在此项下提交的“投标保证金”材料可使用转账凭证复印件或从福建省政府采购网上公开信息系统中下载的有关原始页面的打印件。</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2、投标保证金是否已提交的认定按照招标文件第三章规定执行。</w:t>
      </w:r>
    </w:p>
    <w:p>
      <w:pPr>
        <w:pStyle w:val="7"/>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rPr>
      </w:pPr>
      <w:r>
        <w:rPr>
          <w:rFonts w:hint="eastAsia" w:ascii="宋体" w:hAnsi="宋体" w:eastAsia="宋体" w:cs="宋体"/>
          <w:b/>
          <w:sz w:val="28"/>
        </w:rPr>
        <w:t>封面格式(报价部分)</w:t>
      </w:r>
    </w:p>
    <w:p>
      <w:pPr>
        <w:pStyle w:val="7"/>
        <w:jc w:val="center"/>
        <w:outlineLvl w:val="0"/>
        <w:rPr>
          <w:rFonts w:hint="eastAsia" w:ascii="宋体" w:hAnsi="宋体" w:eastAsia="宋体" w:cs="宋体"/>
        </w:rPr>
      </w:pPr>
      <w:r>
        <w:rPr>
          <w:rFonts w:hint="eastAsia" w:ascii="宋体" w:hAnsi="宋体" w:eastAsia="宋体" w:cs="宋体"/>
          <w:b/>
          <w:sz w:val="48"/>
        </w:rPr>
        <w:t>福建省政府采购投标文件</w:t>
      </w:r>
    </w:p>
    <w:p>
      <w:pPr>
        <w:pStyle w:val="7"/>
        <w:jc w:val="center"/>
        <w:outlineLvl w:val="0"/>
        <w:rPr>
          <w:rFonts w:hint="eastAsia" w:ascii="宋体" w:hAnsi="宋体" w:eastAsia="宋体" w:cs="宋体"/>
        </w:rPr>
      </w:pPr>
      <w:r>
        <w:rPr>
          <w:rFonts w:hint="eastAsia" w:ascii="宋体" w:hAnsi="宋体" w:eastAsia="宋体" w:cs="宋体"/>
          <w:b/>
          <w:sz w:val="48"/>
        </w:rPr>
        <w:t>（报价部分）</w:t>
      </w:r>
      <w:r>
        <w:rPr>
          <w:rFonts w:hint="eastAsia" w:ascii="宋体" w:hAnsi="宋体" w:eastAsia="宋体" w:cs="宋体"/>
        </w:rPr>
        <w:br w:type="textWrapping"/>
      </w:r>
      <w:r>
        <w:rPr>
          <w:rFonts w:hint="eastAsia" w:ascii="宋体" w:hAnsi="宋体" w:eastAsia="宋体" w:cs="宋体"/>
        </w:rPr>
        <w:br w:type="textWrapping"/>
      </w:r>
    </w:p>
    <w:p>
      <w:pPr>
        <w:pStyle w:val="7"/>
        <w:jc w:val="center"/>
        <w:outlineLvl w:val="1"/>
        <w:rPr>
          <w:rFonts w:hint="eastAsia" w:ascii="宋体" w:hAnsi="宋体" w:eastAsia="宋体" w:cs="宋体"/>
        </w:rPr>
      </w:pPr>
      <w:r>
        <w:rPr>
          <w:rFonts w:hint="eastAsia" w:ascii="宋体" w:hAnsi="宋体" w:eastAsia="宋体" w:cs="宋体"/>
          <w:b/>
          <w:sz w:val="36"/>
        </w:rPr>
        <w:t>（填写正本或副本）</w:t>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rPr>
      </w:pPr>
      <w:r>
        <w:rPr>
          <w:rFonts w:hint="eastAsia" w:ascii="宋体" w:hAnsi="宋体" w:eastAsia="宋体" w:cs="宋体"/>
          <w:b/>
          <w:sz w:val="28"/>
        </w:rPr>
        <w:t>项目名称：（由投标人填写）</w:t>
      </w:r>
    </w:p>
    <w:p>
      <w:pPr>
        <w:pStyle w:val="7"/>
        <w:jc w:val="center"/>
        <w:outlineLvl w:val="2"/>
        <w:rPr>
          <w:rFonts w:hint="eastAsia" w:ascii="宋体" w:hAnsi="宋体" w:eastAsia="宋体" w:cs="宋体"/>
        </w:rPr>
      </w:pPr>
      <w:r>
        <w:rPr>
          <w:rFonts w:hint="eastAsia" w:ascii="宋体" w:hAnsi="宋体" w:eastAsia="宋体" w:cs="宋体"/>
          <w:b/>
          <w:sz w:val="28"/>
        </w:rPr>
        <w:t>备案编号：（由投标人填写）</w:t>
      </w:r>
    </w:p>
    <w:p>
      <w:pPr>
        <w:pStyle w:val="7"/>
        <w:jc w:val="center"/>
        <w:outlineLvl w:val="2"/>
        <w:rPr>
          <w:rFonts w:hint="eastAsia" w:ascii="宋体" w:hAnsi="宋体" w:eastAsia="宋体" w:cs="宋体"/>
        </w:rPr>
      </w:pPr>
      <w:r>
        <w:rPr>
          <w:rFonts w:hint="eastAsia" w:ascii="宋体" w:hAnsi="宋体" w:eastAsia="宋体" w:cs="宋体"/>
          <w:b/>
          <w:sz w:val="28"/>
        </w:rPr>
        <w:t>项目编号：（由投标人填写）</w:t>
      </w:r>
    </w:p>
    <w:p>
      <w:pPr>
        <w:pStyle w:val="7"/>
        <w:jc w:val="center"/>
        <w:outlineLvl w:val="2"/>
        <w:rPr>
          <w:rFonts w:hint="eastAsia" w:ascii="宋体" w:hAnsi="宋体" w:eastAsia="宋体" w:cs="宋体"/>
        </w:rPr>
      </w:pPr>
      <w:r>
        <w:rPr>
          <w:rFonts w:hint="eastAsia" w:ascii="宋体" w:hAnsi="宋体" w:eastAsia="宋体" w:cs="宋体"/>
          <w:b/>
          <w:sz w:val="28"/>
        </w:rPr>
        <w:t>所投采购包：（由投标人填写）</w:t>
      </w: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rPr>
      </w:pPr>
      <w:r>
        <w:rPr>
          <w:rFonts w:hint="eastAsia" w:ascii="宋体" w:hAnsi="宋体" w:eastAsia="宋体" w:cs="宋体"/>
          <w:b/>
          <w:sz w:val="28"/>
        </w:rPr>
        <w:t>投标人：（填写“全称”）</w:t>
      </w:r>
    </w:p>
    <w:p>
      <w:pPr>
        <w:pStyle w:val="7"/>
        <w:jc w:val="center"/>
        <w:outlineLvl w:val="2"/>
        <w:rPr>
          <w:rFonts w:hint="eastAsia" w:ascii="宋体" w:hAnsi="宋体" w:eastAsia="宋体" w:cs="宋体"/>
        </w:rPr>
      </w:pPr>
      <w:r>
        <w:rPr>
          <w:rFonts w:hint="eastAsia" w:ascii="宋体" w:hAnsi="宋体" w:eastAsia="宋体" w:cs="宋体"/>
          <w:b/>
          <w:sz w:val="28"/>
        </w:rPr>
        <w:t>（由投标人填写）年（由投标人填写）月</w:t>
      </w:r>
    </w:p>
    <w:p>
      <w:pPr>
        <w:pStyle w:val="7"/>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pPr>
        <w:pStyle w:val="7"/>
        <w:jc w:val="center"/>
        <w:outlineLvl w:val="2"/>
        <w:rPr>
          <w:rFonts w:hint="eastAsia" w:ascii="宋体" w:hAnsi="宋体" w:eastAsia="宋体" w:cs="宋体"/>
        </w:rPr>
      </w:pPr>
      <w:r>
        <w:rPr>
          <w:rFonts w:hint="eastAsia" w:ascii="宋体" w:hAnsi="宋体" w:eastAsia="宋体" w:cs="宋体"/>
          <w:b/>
          <w:sz w:val="28"/>
        </w:rPr>
        <w:t>索引</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一、开标（报价）一览表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二、投标（响应）报价明细表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三、招标文件规定的价格扣除证明材料（若有）</w:t>
      </w:r>
    </w:p>
    <w:p>
      <w:pPr>
        <w:pStyle w:val="7"/>
        <w:ind w:firstLine="480"/>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pPr>
        <w:pStyle w:val="7"/>
        <w:jc w:val="center"/>
        <w:outlineLvl w:val="0"/>
        <w:rPr>
          <w:rFonts w:hint="eastAsia" w:ascii="宋体" w:hAnsi="宋体" w:eastAsia="宋体" w:cs="宋体"/>
          <w:sz w:val="24"/>
          <w:szCs w:val="24"/>
        </w:rPr>
      </w:pPr>
      <w:r>
        <w:rPr>
          <w:rFonts w:hint="eastAsia" w:ascii="宋体" w:hAnsi="宋体" w:eastAsia="宋体" w:cs="宋体"/>
          <w:b/>
          <w:sz w:val="24"/>
          <w:szCs w:val="24"/>
        </w:rPr>
        <w:t>开标（报价）一览表</w:t>
      </w:r>
    </w:p>
    <w:p>
      <w:pPr>
        <w:pStyle w:val="7"/>
        <w:ind w:right="1650"/>
        <w:jc w:val="left"/>
        <w:rPr>
          <w:rFonts w:hint="eastAsia" w:ascii="宋体" w:hAnsi="宋体" w:eastAsia="宋体" w:cs="宋体"/>
          <w:sz w:val="24"/>
          <w:szCs w:val="24"/>
        </w:rPr>
      </w:pPr>
      <w:r>
        <w:rPr>
          <w:rFonts w:hint="eastAsia" w:ascii="宋体" w:hAnsi="宋体" w:eastAsia="宋体" w:cs="宋体"/>
          <w:sz w:val="24"/>
          <w:szCs w:val="24"/>
        </w:rPr>
        <w:t>项目编号：[350001]CCZB[GK]2026021</w:t>
      </w:r>
    </w:p>
    <w:p>
      <w:pPr>
        <w:pStyle w:val="7"/>
        <w:spacing w:line="375" w:lineRule="exact"/>
        <w:jc w:val="left"/>
        <w:rPr>
          <w:rFonts w:hint="eastAsia" w:ascii="宋体" w:hAnsi="宋体" w:eastAsia="宋体" w:cs="宋体"/>
          <w:sz w:val="24"/>
          <w:szCs w:val="24"/>
        </w:rPr>
      </w:pPr>
      <w:r>
        <w:rPr>
          <w:rFonts w:hint="eastAsia" w:ascii="宋体" w:hAnsi="宋体" w:eastAsia="宋体" w:cs="宋体"/>
          <w:sz w:val="24"/>
          <w:szCs w:val="24"/>
        </w:rPr>
        <w:t>项目名称：“免陪照护”试点工作护工</w:t>
      </w:r>
    </w:p>
    <w:p>
      <w:pPr>
        <w:pStyle w:val="7"/>
        <w:spacing w:line="375" w:lineRule="exact"/>
        <w:jc w:val="left"/>
        <w:rPr>
          <w:rFonts w:hint="eastAsia" w:ascii="宋体" w:hAnsi="宋体" w:eastAsia="宋体" w:cs="宋体"/>
          <w:sz w:val="24"/>
          <w:szCs w:val="24"/>
        </w:rPr>
      </w:pPr>
      <w:r>
        <w:rPr>
          <w:rFonts w:hint="eastAsia" w:ascii="宋体" w:hAnsi="宋体" w:eastAsia="宋体" w:cs="宋体"/>
          <w:sz w:val="24"/>
          <w:szCs w:val="24"/>
        </w:rPr>
        <w:t>采购包：1(“免陪照护”试点工作护工)</w:t>
      </w:r>
    </w:p>
    <w:p>
      <w:pPr>
        <w:pStyle w:val="7"/>
        <w:spacing w:line="375" w:lineRule="exact"/>
        <w:jc w:val="left"/>
        <w:rPr>
          <w:rFonts w:hint="eastAsia" w:ascii="宋体" w:hAnsi="宋体" w:eastAsia="宋体" w:cs="宋体"/>
          <w:sz w:val="24"/>
          <w:szCs w:val="24"/>
        </w:rPr>
      </w:pPr>
      <w:r>
        <w:rPr>
          <w:rFonts w:hint="eastAsia" w:ascii="宋体" w:hAnsi="宋体" w:eastAsia="宋体" w:cs="宋体"/>
          <w:sz w:val="24"/>
          <w:szCs w:val="24"/>
        </w:rPr>
        <w:t>投标人（供应商）名称：</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序号</w:t>
            </w:r>
          </w:p>
        </w:tc>
        <w:tc>
          <w:tcPr>
            <w:tcW w:w="1661"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报价内容</w:t>
            </w:r>
          </w:p>
        </w:tc>
        <w:tc>
          <w:tcPr>
            <w:tcW w:w="1661"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最高限价</w:t>
            </w:r>
          </w:p>
        </w:tc>
        <w:tc>
          <w:tcPr>
            <w:tcW w:w="1661"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响应报价</w:t>
            </w:r>
          </w:p>
        </w:tc>
        <w:tc>
          <w:tcPr>
            <w:tcW w:w="1661"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w:t>
            </w:r>
          </w:p>
        </w:tc>
        <w:tc>
          <w:tcPr>
            <w:tcW w:w="1661"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“免陪照护”试点工作护工</w:t>
            </w:r>
          </w:p>
        </w:tc>
        <w:tc>
          <w:tcPr>
            <w:tcW w:w="1661"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12499976.25  元</w:t>
            </w:r>
          </w:p>
        </w:tc>
        <w:tc>
          <w:tcPr>
            <w:tcW w:w="1661"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「汇总引用」  元</w:t>
            </w:r>
          </w:p>
        </w:tc>
        <w:tc>
          <w:tcPr>
            <w:tcW w:w="1661"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总价</w:t>
            </w:r>
          </w:p>
        </w:tc>
      </w:tr>
    </w:tbl>
    <w:p>
      <w:pPr>
        <w:pStyle w:val="7"/>
        <w:jc w:val="left"/>
        <w:rPr>
          <w:rFonts w:hint="eastAsia" w:ascii="宋体" w:hAnsi="宋体" w:eastAsia="宋体" w:cs="宋体"/>
          <w:sz w:val="24"/>
          <w:szCs w:val="24"/>
        </w:rPr>
      </w:pPr>
      <w:r>
        <w:rPr>
          <w:rFonts w:hint="eastAsia" w:ascii="宋体" w:hAnsi="宋体" w:eastAsia="宋体" w:cs="宋体"/>
          <w:sz w:val="24"/>
          <w:szCs w:val="24"/>
        </w:rPr>
        <w:t>备注：无</w:t>
      </w:r>
    </w:p>
    <w:p>
      <w:pPr>
        <w:pStyle w:val="7"/>
        <w:jc w:val="left"/>
        <w:rPr>
          <w:rFonts w:hint="eastAsia" w:ascii="宋体" w:hAnsi="宋体" w:eastAsia="宋体" w:cs="宋体"/>
          <w:sz w:val="24"/>
          <w:szCs w:val="24"/>
        </w:rPr>
      </w:pPr>
      <w:r>
        <w:rPr>
          <w:rFonts w:hint="eastAsia" w:ascii="宋体" w:hAnsi="宋体" w:eastAsia="宋体" w:cs="宋体"/>
          <w:sz w:val="24"/>
          <w:szCs w:val="24"/>
        </w:rPr>
        <w:t>时间：     年     月     日</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签章：                     </w:t>
      </w:r>
    </w:p>
    <w:p>
      <w:pPr>
        <w:pStyle w:val="7"/>
        <w:jc w:val="center"/>
        <w:outlineLvl w:val="0"/>
        <w:rPr>
          <w:rFonts w:hint="eastAsia" w:ascii="宋体" w:hAnsi="宋体" w:eastAsia="宋体" w:cs="宋体"/>
          <w:b/>
          <w:sz w:val="24"/>
          <w:szCs w:val="24"/>
        </w:rPr>
      </w:pPr>
    </w:p>
    <w:p>
      <w:pPr>
        <w:pStyle w:val="7"/>
        <w:jc w:val="center"/>
        <w:outlineLvl w:val="0"/>
        <w:rPr>
          <w:rFonts w:hint="eastAsia" w:ascii="宋体" w:hAnsi="宋体" w:eastAsia="宋体" w:cs="宋体"/>
          <w:b/>
          <w:sz w:val="24"/>
          <w:szCs w:val="24"/>
        </w:rPr>
      </w:pPr>
    </w:p>
    <w:p>
      <w:pPr>
        <w:pStyle w:val="7"/>
        <w:jc w:val="center"/>
        <w:outlineLvl w:val="0"/>
        <w:rPr>
          <w:rFonts w:hint="eastAsia" w:ascii="宋体" w:hAnsi="宋体" w:eastAsia="宋体" w:cs="宋体"/>
          <w:b/>
          <w:sz w:val="24"/>
          <w:szCs w:val="24"/>
        </w:rPr>
      </w:pPr>
    </w:p>
    <w:p>
      <w:pPr>
        <w:pStyle w:val="7"/>
        <w:jc w:val="center"/>
        <w:outlineLvl w:val="0"/>
        <w:rPr>
          <w:rFonts w:hint="eastAsia" w:ascii="宋体" w:hAnsi="宋体" w:eastAsia="宋体" w:cs="宋体"/>
          <w:b/>
          <w:sz w:val="24"/>
          <w:szCs w:val="24"/>
        </w:rPr>
      </w:pPr>
    </w:p>
    <w:p>
      <w:pPr>
        <w:pStyle w:val="7"/>
        <w:jc w:val="center"/>
        <w:outlineLvl w:val="0"/>
        <w:rPr>
          <w:rFonts w:hint="eastAsia" w:ascii="宋体" w:hAnsi="宋体" w:eastAsia="宋体" w:cs="宋体"/>
          <w:b/>
          <w:sz w:val="24"/>
          <w:szCs w:val="24"/>
        </w:rPr>
      </w:pPr>
    </w:p>
    <w:p>
      <w:pPr>
        <w:pStyle w:val="7"/>
        <w:jc w:val="center"/>
        <w:outlineLvl w:val="0"/>
        <w:rPr>
          <w:rFonts w:hint="eastAsia" w:ascii="宋体" w:hAnsi="宋体" w:eastAsia="宋体" w:cs="宋体"/>
          <w:b/>
          <w:sz w:val="24"/>
          <w:szCs w:val="24"/>
        </w:rPr>
      </w:pPr>
    </w:p>
    <w:p>
      <w:pPr>
        <w:pStyle w:val="7"/>
        <w:jc w:val="center"/>
        <w:outlineLvl w:val="0"/>
        <w:rPr>
          <w:rFonts w:hint="eastAsia" w:ascii="宋体" w:hAnsi="宋体" w:eastAsia="宋体" w:cs="宋体"/>
          <w:sz w:val="24"/>
          <w:szCs w:val="24"/>
        </w:rPr>
      </w:pPr>
      <w:r>
        <w:rPr>
          <w:rFonts w:hint="eastAsia" w:ascii="宋体" w:hAnsi="宋体" w:eastAsia="宋体" w:cs="宋体"/>
          <w:b/>
          <w:sz w:val="24"/>
          <w:szCs w:val="24"/>
        </w:rPr>
        <w:t>投标（响应）报价明细表</w:t>
      </w:r>
    </w:p>
    <w:p>
      <w:pPr>
        <w:pStyle w:val="7"/>
        <w:jc w:val="left"/>
        <w:rPr>
          <w:rFonts w:hint="eastAsia" w:ascii="宋体" w:hAnsi="宋体" w:eastAsia="宋体" w:cs="宋体"/>
          <w:sz w:val="24"/>
          <w:szCs w:val="24"/>
        </w:rPr>
      </w:pPr>
      <w:r>
        <w:rPr>
          <w:rFonts w:hint="eastAsia" w:ascii="宋体" w:hAnsi="宋体" w:eastAsia="宋体" w:cs="宋体"/>
          <w:sz w:val="24"/>
          <w:szCs w:val="24"/>
        </w:rPr>
        <w:t>项目编号：[350001]CCZB[GK]2026021</w:t>
      </w:r>
    </w:p>
    <w:p>
      <w:pPr>
        <w:pStyle w:val="7"/>
        <w:jc w:val="left"/>
        <w:rPr>
          <w:rFonts w:hint="eastAsia" w:ascii="宋体" w:hAnsi="宋体" w:eastAsia="宋体" w:cs="宋体"/>
          <w:sz w:val="24"/>
          <w:szCs w:val="24"/>
        </w:rPr>
      </w:pPr>
      <w:r>
        <w:rPr>
          <w:rFonts w:hint="eastAsia" w:ascii="宋体" w:hAnsi="宋体" w:eastAsia="宋体" w:cs="宋体"/>
          <w:sz w:val="24"/>
          <w:szCs w:val="24"/>
        </w:rPr>
        <w:t>项目名称：“免陪照护”试点工作护工</w:t>
      </w:r>
    </w:p>
    <w:p>
      <w:pPr>
        <w:pStyle w:val="7"/>
        <w:jc w:val="left"/>
        <w:rPr>
          <w:rFonts w:hint="eastAsia" w:ascii="宋体" w:hAnsi="宋体" w:eastAsia="宋体" w:cs="宋体"/>
          <w:sz w:val="24"/>
          <w:szCs w:val="24"/>
        </w:rPr>
      </w:pPr>
      <w:r>
        <w:rPr>
          <w:rFonts w:hint="eastAsia" w:ascii="宋体" w:hAnsi="宋体" w:eastAsia="宋体" w:cs="宋体"/>
          <w:sz w:val="24"/>
          <w:szCs w:val="24"/>
        </w:rPr>
        <w:t>采购包：“免陪照护”试点工作护工</w:t>
      </w:r>
    </w:p>
    <w:p>
      <w:pPr>
        <w:pStyle w:val="7"/>
        <w:jc w:val="left"/>
        <w:rPr>
          <w:rFonts w:hint="eastAsia" w:ascii="宋体" w:hAnsi="宋体" w:eastAsia="宋体" w:cs="宋体"/>
          <w:sz w:val="24"/>
          <w:szCs w:val="24"/>
        </w:rPr>
      </w:pPr>
      <w:r>
        <w:rPr>
          <w:rFonts w:hint="eastAsia" w:ascii="宋体" w:hAnsi="宋体" w:eastAsia="宋体" w:cs="宋体"/>
          <w:sz w:val="24"/>
          <w:szCs w:val="24"/>
        </w:rPr>
        <w:t>投标人名称：</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“免陪照护”试点工作护工</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26"/>
        <w:gridCol w:w="730"/>
        <w:gridCol w:w="678"/>
        <w:gridCol w:w="678"/>
        <w:gridCol w:w="678"/>
        <w:gridCol w:w="678"/>
        <w:gridCol w:w="1536"/>
        <w:gridCol w:w="678"/>
        <w:gridCol w:w="936"/>
        <w:gridCol w:w="626"/>
        <w:gridCol w:w="67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序号</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服务名称</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服务范围</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服务要求</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服务时间</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服务标准</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最高限价</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单价</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数量</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计量单位</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“免陪照护”试点工作护工</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{供应商响应}</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{供应商响应}</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{供应商响应}</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{供应商响应}</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12499976.25  元</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{=总价/数量}  元</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1.0000</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年</w:t>
            </w:r>
          </w:p>
        </w:tc>
        <w:tc>
          <w:tcPr>
            <w:tcW w:w="755" w:type="dxa"/>
            <w:vAlign w:val="center"/>
          </w:tcPr>
          <w:p>
            <w:pPr>
              <w:pStyle w:val="7"/>
              <w:jc w:val="center"/>
              <w:rPr>
                <w:rFonts w:hint="eastAsia" w:ascii="宋体" w:hAnsi="宋体" w:eastAsia="宋体" w:cs="宋体"/>
                <w:sz w:val="24"/>
                <w:szCs w:val="24"/>
              </w:rPr>
            </w:pPr>
            <w:r>
              <w:rPr>
                <w:rFonts w:hint="eastAsia" w:ascii="宋体" w:hAnsi="宋体" w:eastAsia="宋体" w:cs="宋体"/>
                <w:sz w:val="24"/>
                <w:szCs w:val="24"/>
              </w:rPr>
              <w:t>{供应商响应}  元</w:t>
            </w:r>
          </w:p>
        </w:tc>
      </w:tr>
    </w:tbl>
    <w:p>
      <w:pPr>
        <w:pStyle w:val="7"/>
        <w:jc w:val="left"/>
        <w:rPr>
          <w:rFonts w:hint="eastAsia" w:ascii="宋体" w:hAnsi="宋体" w:eastAsia="宋体" w:cs="宋体"/>
          <w:sz w:val="24"/>
          <w:szCs w:val="24"/>
        </w:rPr>
      </w:pPr>
      <w:r>
        <w:rPr>
          <w:rFonts w:hint="eastAsia" w:ascii="宋体" w:hAnsi="宋体" w:eastAsia="宋体" w:cs="宋体"/>
          <w:sz w:val="24"/>
          <w:szCs w:val="24"/>
        </w:rPr>
        <w:t>合计：</w:t>
      </w:r>
    </w:p>
    <w:p>
      <w:pPr>
        <w:pStyle w:val="7"/>
        <w:jc w:val="left"/>
        <w:rPr>
          <w:rFonts w:hint="eastAsia" w:ascii="宋体" w:hAnsi="宋体" w:eastAsia="宋体" w:cs="宋体"/>
          <w:sz w:val="24"/>
          <w:szCs w:val="24"/>
        </w:rPr>
      </w:pPr>
      <w:r>
        <w:rPr>
          <w:rFonts w:hint="eastAsia" w:ascii="宋体" w:hAnsi="宋体" w:eastAsia="宋体" w:cs="宋体"/>
          <w:sz w:val="24"/>
          <w:szCs w:val="24"/>
        </w:rPr>
        <w:t>备注：无</w:t>
      </w:r>
    </w:p>
    <w:p>
      <w:pPr>
        <w:pStyle w:val="7"/>
        <w:jc w:val="left"/>
        <w:rPr>
          <w:rFonts w:hint="eastAsia" w:ascii="宋体" w:hAnsi="宋体" w:eastAsia="宋体" w:cs="宋体"/>
          <w:sz w:val="24"/>
          <w:szCs w:val="24"/>
        </w:rPr>
      </w:pPr>
      <w:r>
        <w:rPr>
          <w:rFonts w:hint="eastAsia" w:ascii="宋体" w:hAnsi="宋体" w:eastAsia="宋体" w:cs="宋体"/>
          <w:sz w:val="24"/>
          <w:szCs w:val="24"/>
        </w:rPr>
        <w:t>时间：     年     月     日</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签章：                     </w:t>
      </w:r>
    </w:p>
    <w:p>
      <w:pPr>
        <w:pStyle w:val="7"/>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jc w:val="center"/>
        <w:outlineLvl w:val="2"/>
        <w:rPr>
          <w:rFonts w:hint="eastAsia" w:ascii="宋体" w:hAnsi="宋体" w:eastAsia="宋体" w:cs="宋体"/>
          <w:sz w:val="24"/>
          <w:szCs w:val="24"/>
        </w:rPr>
      </w:pPr>
      <w:r>
        <w:rPr>
          <w:rFonts w:hint="eastAsia" w:ascii="宋体" w:hAnsi="宋体" w:eastAsia="宋体" w:cs="宋体"/>
          <w:b/>
          <w:sz w:val="24"/>
          <w:szCs w:val="24"/>
        </w:rPr>
        <w:t>三、招标文件规定的价格扣除证明材料（若有）</w:t>
      </w:r>
    </w:p>
    <w:p>
      <w:pPr>
        <w:pStyle w:val="7"/>
        <w:jc w:val="center"/>
        <w:outlineLvl w:val="3"/>
        <w:rPr>
          <w:rFonts w:hint="eastAsia" w:ascii="宋体" w:hAnsi="宋体" w:eastAsia="宋体" w:cs="宋体"/>
          <w:sz w:val="24"/>
          <w:szCs w:val="24"/>
        </w:rPr>
      </w:pPr>
      <w:r>
        <w:rPr>
          <w:rFonts w:hint="eastAsia" w:ascii="宋体" w:hAnsi="宋体" w:eastAsia="宋体" w:cs="宋体"/>
          <w:b/>
          <w:sz w:val="24"/>
          <w:szCs w:val="24"/>
        </w:rPr>
        <w:t>三-1优先类节能产品、环境标志产品价格扣除证明材料（若有）</w:t>
      </w:r>
    </w:p>
    <w:p>
      <w:pPr>
        <w:pStyle w:val="7"/>
        <w:jc w:val="center"/>
        <w:outlineLvl w:val="3"/>
        <w:rPr>
          <w:rFonts w:hint="eastAsia" w:ascii="宋体" w:hAnsi="宋体" w:eastAsia="宋体" w:cs="宋体"/>
          <w:sz w:val="24"/>
          <w:szCs w:val="24"/>
        </w:rPr>
      </w:pPr>
      <w:r>
        <w:rPr>
          <w:rFonts w:hint="eastAsia" w:ascii="宋体" w:hAnsi="宋体" w:eastAsia="宋体" w:cs="宋体"/>
          <w:b/>
          <w:sz w:val="24"/>
          <w:szCs w:val="24"/>
        </w:rPr>
        <w:t>三-1-①优先类节能产品、环境标志产品统计表（价格扣除适用，若有）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项目编号：</w:t>
      </w:r>
      <w:r>
        <w:rPr>
          <w:rFonts w:hint="eastAsia" w:ascii="宋体" w:hAnsi="宋体" w:eastAsia="宋体" w:cs="宋体"/>
          <w:sz w:val="24"/>
          <w:szCs w:val="24"/>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474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rPr>
                <w:rFonts w:hint="eastAsia" w:ascii="宋体" w:hAnsi="宋体" w:eastAsia="宋体" w:cs="宋体"/>
                <w:sz w:val="24"/>
                <w:szCs w:val="24"/>
              </w:rPr>
            </w:pPr>
          </w:p>
        </w:tc>
        <w:tc>
          <w:tcPr>
            <w:tcW w:w="7122" w:type="dxa"/>
            <w:gridSpan w:val="3"/>
          </w:tcPr>
          <w:p>
            <w:pPr>
              <w:pStyle w:val="7"/>
              <w:jc w:val="center"/>
              <w:rPr>
                <w:rFonts w:hint="eastAsia" w:ascii="宋体" w:hAnsi="宋体" w:eastAsia="宋体" w:cs="宋体"/>
                <w:sz w:val="24"/>
                <w:szCs w:val="24"/>
              </w:rPr>
            </w:pPr>
            <w:r>
              <w:rPr>
                <w:rFonts w:hint="eastAsia" w:ascii="宋体" w:hAnsi="宋体" w:eastAsia="宋体" w:cs="宋体"/>
                <w:sz w:val="24"/>
                <w:szCs w:val="24"/>
              </w:rPr>
              <w:t>本采购包内属于节能、环境标志产品情况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采购包</w:t>
            </w:r>
          </w:p>
        </w:tc>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品目号</w:t>
            </w:r>
          </w:p>
        </w:tc>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产品名称</w:t>
            </w:r>
          </w:p>
        </w:tc>
        <w:tc>
          <w:tcPr>
            <w:tcW w:w="4748" w:type="dxa"/>
          </w:tcPr>
          <w:p>
            <w:pPr>
              <w:pStyle w:val="7"/>
              <w:jc w:val="left"/>
              <w:rPr>
                <w:rFonts w:hint="eastAsia" w:ascii="宋体" w:hAnsi="宋体" w:eastAsia="宋体" w:cs="宋体"/>
                <w:sz w:val="24"/>
                <w:szCs w:val="24"/>
              </w:rPr>
            </w:pPr>
            <w:r>
              <w:rPr>
                <w:rFonts w:hint="eastAsia" w:ascii="宋体" w:hAnsi="宋体" w:eastAsia="宋体" w:cs="宋体"/>
                <w:sz w:val="24"/>
                <w:szCs w:val="24"/>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7"/>
              <w:jc w:val="left"/>
              <w:rPr>
                <w:rFonts w:hint="eastAsia" w:ascii="宋体" w:hAnsi="宋体" w:eastAsia="宋体" w:cs="宋体"/>
                <w:sz w:val="24"/>
                <w:szCs w:val="24"/>
              </w:rPr>
            </w:pPr>
            <w:r>
              <w:rPr>
                <w:rFonts w:hint="eastAsia" w:ascii="宋体" w:hAnsi="宋体" w:eastAsia="宋体" w:cs="宋体"/>
                <w:sz w:val="24"/>
                <w:szCs w:val="24"/>
              </w:rPr>
              <w:t>*</w:t>
            </w:r>
          </w:p>
        </w:tc>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*-1</w:t>
            </w:r>
          </w:p>
        </w:tc>
        <w:tc>
          <w:tcPr>
            <w:tcW w:w="1187" w:type="dxa"/>
          </w:tcPr>
          <w:p>
            <w:pPr>
              <w:rPr>
                <w:rFonts w:hint="eastAsia" w:ascii="宋体" w:hAnsi="宋体" w:eastAsia="宋体" w:cs="宋体"/>
                <w:sz w:val="24"/>
                <w:szCs w:val="24"/>
              </w:rPr>
            </w:pPr>
          </w:p>
        </w:tc>
        <w:tc>
          <w:tcPr>
            <w:tcW w:w="4748" w:type="dxa"/>
          </w:tcPr>
          <w:p>
            <w:pPr>
              <w:pStyle w:val="7"/>
              <w:jc w:val="left"/>
              <w:rPr>
                <w:rFonts w:hint="eastAsia" w:ascii="宋体" w:hAnsi="宋体" w:eastAsia="宋体" w:cs="宋体"/>
                <w:sz w:val="24"/>
                <w:szCs w:val="24"/>
              </w:rPr>
            </w:pPr>
            <w:r>
              <w:rPr>
                <w:rFonts w:hint="eastAsia" w:ascii="宋体" w:hAnsi="宋体" w:eastAsia="宋体" w:cs="宋体"/>
                <w:sz w:val="24"/>
                <w:szCs w:val="24"/>
              </w:rPr>
              <w:t>供应商自行填写种类，并上传证明附件以便评审查看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pPr>
              <w:rPr>
                <w:rFonts w:hint="eastAsia" w:ascii="宋体" w:hAnsi="宋体" w:eastAsia="宋体" w:cs="宋体"/>
                <w:sz w:val="24"/>
                <w:szCs w:val="24"/>
              </w:rPr>
            </w:pPr>
          </w:p>
        </w:tc>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w:t>
            </w:r>
          </w:p>
          <w:p>
            <w:pPr>
              <w:pStyle w:val="7"/>
              <w:jc w:val="left"/>
              <w:rPr>
                <w:rFonts w:hint="eastAsia" w:ascii="宋体" w:hAnsi="宋体" w:eastAsia="宋体" w:cs="宋体"/>
                <w:sz w:val="24"/>
                <w:szCs w:val="24"/>
              </w:rPr>
            </w:pPr>
          </w:p>
        </w:tc>
        <w:tc>
          <w:tcPr>
            <w:tcW w:w="1187" w:type="dxa"/>
          </w:tcPr>
          <w:p>
            <w:pPr>
              <w:rPr>
                <w:rFonts w:hint="eastAsia" w:ascii="宋体" w:hAnsi="宋体" w:eastAsia="宋体" w:cs="宋体"/>
                <w:sz w:val="24"/>
                <w:szCs w:val="24"/>
              </w:rPr>
            </w:pPr>
          </w:p>
        </w:tc>
        <w:tc>
          <w:tcPr>
            <w:tcW w:w="4748" w:type="dxa"/>
          </w:tcPr>
          <w:p>
            <w:pPr>
              <w:rPr>
                <w:rFonts w:hint="eastAsia" w:ascii="宋体" w:hAnsi="宋体" w:eastAsia="宋体" w:cs="宋体"/>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备注</w:t>
            </w:r>
          </w:p>
        </w:tc>
        <w:tc>
          <w:tcPr>
            <w:tcW w:w="7122" w:type="dxa"/>
            <w:gridSpan w:val="3"/>
          </w:tcPr>
          <w:p>
            <w:pPr>
              <w:pStyle w:val="7"/>
              <w:jc w:val="left"/>
              <w:rPr>
                <w:rFonts w:hint="eastAsia" w:ascii="宋体" w:hAnsi="宋体" w:eastAsia="宋体" w:cs="宋体"/>
                <w:sz w:val="24"/>
                <w:szCs w:val="24"/>
              </w:rPr>
            </w:pPr>
          </w:p>
        </w:tc>
      </w:tr>
    </w:tbl>
    <w:p>
      <w:pPr>
        <w:pStyle w:val="7"/>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1、对节能、环境标志产品计算价格扣除时，只依据电子投标（响应）文件“投标（响应）报价明细表”以及“优先类节能产品、环境标志产品证明材料（价格扣除适用，若有）。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2、本表以采购包为单位，不同采购包请分别填写；同一采购包请按照其品目号顺序分别填写。</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3、具体统计、计算：</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3.1若同一采购包内的单个或多个货物取得或同时取得节能、环境标志产品等两项或多项认证的，均按照单个货物对应一项认证的原则统计、计算1次。</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3.2计算结果若除不尽，可四舍五入保留到小数点后两位。</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3.3投标人(供应商)按照采购文件要求认真统计、计算。</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3.4若无节能、环境标志产品，不填写本表。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3.5强制类节能产品不享受价格扣除。</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jc w:val="center"/>
        <w:outlineLvl w:val="3"/>
        <w:rPr>
          <w:rFonts w:hint="eastAsia" w:ascii="宋体" w:hAnsi="宋体" w:eastAsia="宋体" w:cs="宋体"/>
          <w:sz w:val="24"/>
          <w:szCs w:val="24"/>
        </w:rPr>
      </w:pPr>
      <w:r>
        <w:rPr>
          <w:rFonts w:hint="eastAsia" w:ascii="宋体" w:hAnsi="宋体" w:eastAsia="宋体" w:cs="宋体"/>
          <w:b/>
          <w:sz w:val="24"/>
          <w:szCs w:val="24"/>
        </w:rPr>
        <w:t>三-1-②优先类节能产品、环境标志产品证明材料（价格扣除适用，若有）</w:t>
      </w:r>
    </w:p>
    <w:p>
      <w:pPr>
        <w:pStyle w:val="7"/>
        <w:jc w:val="center"/>
        <w:outlineLvl w:val="3"/>
        <w:rPr>
          <w:rFonts w:hint="eastAsia" w:ascii="宋体" w:hAnsi="宋体" w:eastAsia="宋体" w:cs="宋体"/>
          <w:sz w:val="24"/>
          <w:szCs w:val="24"/>
        </w:rPr>
      </w:pPr>
      <w:r>
        <w:rPr>
          <w:rFonts w:hint="eastAsia" w:ascii="宋体" w:hAnsi="宋体" w:eastAsia="宋体" w:cs="宋体"/>
          <w:b/>
          <w:sz w:val="24"/>
          <w:szCs w:val="24"/>
        </w:rPr>
        <w:t>三-2小型、微型企业产品等价格扣除证明材料（若有）</w:t>
      </w:r>
    </w:p>
    <w:p>
      <w:pPr>
        <w:pStyle w:val="7"/>
        <w:jc w:val="center"/>
        <w:outlineLvl w:val="3"/>
        <w:rPr>
          <w:rFonts w:hint="eastAsia" w:ascii="宋体" w:hAnsi="宋体" w:eastAsia="宋体" w:cs="宋体"/>
          <w:sz w:val="24"/>
          <w:szCs w:val="24"/>
        </w:rPr>
      </w:pPr>
      <w:r>
        <w:rPr>
          <w:rFonts w:hint="eastAsia" w:ascii="宋体" w:hAnsi="宋体" w:eastAsia="宋体" w:cs="宋体"/>
          <w:b/>
          <w:sz w:val="24"/>
          <w:szCs w:val="24"/>
        </w:rPr>
        <w:t>三-2-①中小企业声明函（价格扣除适用，若有）</w:t>
      </w:r>
    </w:p>
    <w:p>
      <w:pPr>
        <w:pStyle w:val="7"/>
        <w:jc w:val="center"/>
        <w:outlineLvl w:val="3"/>
        <w:rPr>
          <w:rFonts w:hint="eastAsia" w:ascii="宋体" w:hAnsi="宋体" w:eastAsia="宋体" w:cs="宋体"/>
          <w:sz w:val="24"/>
          <w:szCs w:val="24"/>
        </w:rPr>
      </w:pPr>
      <w:r>
        <w:rPr>
          <w:rFonts w:hint="eastAsia" w:ascii="宋体" w:hAnsi="宋体" w:eastAsia="宋体" w:cs="宋体"/>
          <w:b/>
          <w:sz w:val="24"/>
          <w:szCs w:val="24"/>
        </w:rPr>
        <w:t>中小企业声明函（货物）</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采购活动，提供的货物全部由符合政策要求的中小企业制造。相关企业（含联合体中的中小企业、签订分包意向协议的中小企业）的具体情况如下：</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（标的名称） </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w:t>
      </w:r>
      <w:r>
        <w:rPr>
          <w:rFonts w:hint="eastAsia" w:ascii="宋体" w:hAnsi="宋体" w:eastAsia="宋体" w:cs="宋体"/>
          <w:sz w:val="24"/>
          <w:szCs w:val="24"/>
          <w:vertAlign w:val="superscript"/>
        </w:rPr>
        <w:t>1</w:t>
      </w:r>
      <w:r>
        <w:rPr>
          <w:rFonts w:hint="eastAsia" w:ascii="宋体" w:hAnsi="宋体" w:eastAsia="宋体" w:cs="宋体"/>
          <w:sz w:val="24"/>
          <w:szCs w:val="24"/>
        </w:rPr>
        <w:t>，属于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（标的名称） </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1、从业人员、营业收入、资产总额填报上一年度数据，无上一年度数据的新成立企业可不填报。</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jc w:val="center"/>
        <w:outlineLvl w:val="3"/>
        <w:rPr>
          <w:rFonts w:hint="eastAsia" w:ascii="宋体" w:hAnsi="宋体" w:eastAsia="宋体" w:cs="宋体"/>
          <w:sz w:val="24"/>
          <w:szCs w:val="24"/>
        </w:rPr>
      </w:pPr>
      <w:r>
        <w:rPr>
          <w:rFonts w:hint="eastAsia" w:ascii="宋体" w:hAnsi="宋体" w:eastAsia="宋体" w:cs="宋体"/>
          <w:b/>
          <w:sz w:val="24"/>
          <w:szCs w:val="24"/>
        </w:rPr>
        <w:t>中小企业声明函（工程、服务）</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w:t>
      </w:r>
      <w:r>
        <w:rPr>
          <w:rFonts w:hint="eastAsia" w:ascii="宋体" w:hAnsi="宋体" w:eastAsia="宋体" w:cs="宋体"/>
          <w:sz w:val="24"/>
          <w:szCs w:val="24"/>
          <w:vertAlign w:val="superscript"/>
        </w:rPr>
        <w:t>1</w:t>
      </w:r>
      <w:r>
        <w:rPr>
          <w:rFonts w:hint="eastAsia" w:ascii="宋体" w:hAnsi="宋体" w:eastAsia="宋体" w:cs="宋体"/>
          <w:sz w:val="24"/>
          <w:szCs w:val="24"/>
        </w:rPr>
        <w:t>，属于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1、从业人员、营业收入、资产总额填报上一年度数据，无上一年度数据的新成立企业可不填报。</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jc w:val="center"/>
        <w:outlineLvl w:val="3"/>
        <w:rPr>
          <w:rFonts w:hint="eastAsia" w:ascii="宋体" w:hAnsi="宋体" w:eastAsia="宋体" w:cs="宋体"/>
          <w:sz w:val="24"/>
          <w:szCs w:val="24"/>
        </w:rPr>
      </w:pPr>
      <w:r>
        <w:rPr>
          <w:rFonts w:hint="eastAsia" w:ascii="宋体" w:hAnsi="宋体" w:eastAsia="宋体" w:cs="宋体"/>
          <w:b/>
          <w:sz w:val="24"/>
          <w:szCs w:val="24"/>
        </w:rPr>
        <w:t>三-2-②小型、微型企业等证明材料（价格扣除适用，若有）</w:t>
      </w:r>
    </w:p>
    <w:p>
      <w:pPr>
        <w:pStyle w:val="7"/>
        <w:ind w:firstLine="480"/>
        <w:jc w:val="center"/>
        <w:rPr>
          <w:rFonts w:hint="eastAsia" w:ascii="宋体" w:hAnsi="宋体" w:eastAsia="宋体" w:cs="宋体"/>
          <w:sz w:val="24"/>
          <w:szCs w:val="24"/>
        </w:rPr>
      </w:pPr>
      <w:r>
        <w:rPr>
          <w:rFonts w:hint="eastAsia" w:ascii="宋体" w:hAnsi="宋体" w:eastAsia="宋体" w:cs="宋体"/>
          <w:sz w:val="24"/>
          <w:szCs w:val="24"/>
        </w:rPr>
        <w:t>编制说明</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1、投标人为监狱企业的，根据其提供的由省级以上监狱管理局、戒毒管理局（含新疆生产建设兵团）出具的属于监狱企业的证明文件进行认定，监狱企业视同小型、微型企业。</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2、投标人为残疾人福利性单位的，根据其提供的《残疾人福利性单位声明函》（格式附后）进行认定，残疾人福利性单位视同小型、微型企业。残疾人福利性单位属于小型、微型企业的，不重复享受政策。</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附：</w:t>
      </w:r>
    </w:p>
    <w:p>
      <w:pPr>
        <w:pStyle w:val="7"/>
        <w:jc w:val="center"/>
        <w:outlineLvl w:val="3"/>
        <w:rPr>
          <w:rFonts w:hint="eastAsia" w:ascii="宋体" w:hAnsi="宋体" w:eastAsia="宋体" w:cs="宋体"/>
          <w:sz w:val="24"/>
          <w:szCs w:val="24"/>
        </w:rPr>
      </w:pPr>
      <w:r>
        <w:rPr>
          <w:rFonts w:hint="eastAsia" w:ascii="宋体" w:hAnsi="宋体" w:eastAsia="宋体" w:cs="宋体"/>
          <w:b/>
          <w:sz w:val="24"/>
          <w:szCs w:val="24"/>
        </w:rPr>
        <w:t>残疾人福利性单位声明函（价格扣除适用，若有）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）由本投标人承建的（填写“所投采购包、品目号”）工程</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 ）由本投标人承接的（填写“所投采购包、品目号”）服务；</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本投标人对上述声明的真实性负责。如有虚假，将依法承担相应责任。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备注：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1、请投标人按照实际情况编制填写本声明函，并在相应的（）中打“√”。</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2、若《残疾人福利性单位声明函》内容不真实，视为提供虚假材料。</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附：</w:t>
      </w:r>
    </w:p>
    <w:p>
      <w:pPr>
        <w:pStyle w:val="7"/>
        <w:jc w:val="center"/>
        <w:outlineLvl w:val="3"/>
        <w:rPr>
          <w:rFonts w:hint="eastAsia" w:ascii="宋体" w:hAnsi="宋体" w:eastAsia="宋体" w:cs="宋体"/>
          <w:sz w:val="24"/>
          <w:szCs w:val="24"/>
        </w:rPr>
      </w:pPr>
      <w:r>
        <w:rPr>
          <w:rFonts w:hint="eastAsia" w:ascii="宋体" w:hAnsi="宋体" w:eastAsia="宋体" w:cs="宋体"/>
          <w:b/>
          <w:sz w:val="24"/>
          <w:szCs w:val="24"/>
        </w:rPr>
        <w:t>监狱企业证明材料</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投标人为监狱企业，提供本单位制造的货物（承接的服务），并在电子投标文件中提供省级以上监狱管理局、戒毒管理局（含新疆生产建设兵团）出具的属于监狱企业的证明文件。</w:t>
      </w:r>
    </w:p>
    <w:p>
      <w:pPr>
        <w:pStyle w:val="7"/>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jc w:val="center"/>
        <w:outlineLvl w:val="3"/>
        <w:rPr>
          <w:rFonts w:hint="eastAsia" w:ascii="宋体" w:hAnsi="宋体" w:eastAsia="宋体" w:cs="宋体"/>
          <w:sz w:val="24"/>
          <w:szCs w:val="24"/>
        </w:rPr>
      </w:pPr>
      <w:r>
        <w:rPr>
          <w:rFonts w:hint="eastAsia" w:ascii="宋体" w:hAnsi="宋体" w:eastAsia="宋体" w:cs="宋体"/>
          <w:b/>
          <w:sz w:val="24"/>
          <w:szCs w:val="24"/>
        </w:rPr>
        <w:t>三-3招标文件规定的其他价格扣除证明材料（若有）</w:t>
      </w:r>
    </w:p>
    <w:p>
      <w:pPr>
        <w:pStyle w:val="7"/>
        <w:ind w:firstLine="480"/>
        <w:jc w:val="center"/>
        <w:rPr>
          <w:rFonts w:hint="eastAsia" w:ascii="宋体" w:hAnsi="宋体" w:eastAsia="宋体" w:cs="宋体"/>
          <w:sz w:val="24"/>
          <w:szCs w:val="24"/>
        </w:rPr>
      </w:pPr>
      <w:r>
        <w:rPr>
          <w:rFonts w:hint="eastAsia" w:ascii="宋体" w:hAnsi="宋体" w:eastAsia="宋体" w:cs="宋体"/>
          <w:sz w:val="24"/>
          <w:szCs w:val="24"/>
        </w:rPr>
        <w:t>编制说明</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若投标人可享受招标文件规定的除“节能（非强制类）、环境标志产品价格扣除”及“小型、微型企业产品等价格扣除”外的其他价格扣除优惠，则投标人应按照招标文件要求提供相应证明材料。</w:t>
      </w:r>
    </w:p>
    <w:p>
      <w:pPr>
        <w:pStyle w:val="7"/>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rPr>
      </w:pPr>
      <w:r>
        <w:rPr>
          <w:rFonts w:hint="eastAsia" w:ascii="宋体" w:hAnsi="宋体" w:eastAsia="宋体" w:cs="宋体"/>
          <w:b/>
          <w:sz w:val="28"/>
        </w:rPr>
        <w:t>封面格式(技术商务部分)</w:t>
      </w:r>
    </w:p>
    <w:p>
      <w:pPr>
        <w:pStyle w:val="7"/>
        <w:jc w:val="center"/>
        <w:outlineLvl w:val="0"/>
        <w:rPr>
          <w:rFonts w:hint="eastAsia" w:ascii="宋体" w:hAnsi="宋体" w:eastAsia="宋体" w:cs="宋体"/>
        </w:rPr>
      </w:pPr>
      <w:r>
        <w:rPr>
          <w:rFonts w:hint="eastAsia" w:ascii="宋体" w:hAnsi="宋体" w:eastAsia="宋体" w:cs="宋体"/>
          <w:b/>
          <w:sz w:val="48"/>
        </w:rPr>
        <w:t>福建省政府采购投标文件</w:t>
      </w:r>
    </w:p>
    <w:p>
      <w:pPr>
        <w:pStyle w:val="7"/>
        <w:jc w:val="center"/>
        <w:outlineLvl w:val="0"/>
        <w:rPr>
          <w:rFonts w:hint="eastAsia" w:ascii="宋体" w:hAnsi="宋体" w:eastAsia="宋体" w:cs="宋体"/>
        </w:rPr>
      </w:pPr>
      <w:r>
        <w:rPr>
          <w:rFonts w:hint="eastAsia" w:ascii="宋体" w:hAnsi="宋体" w:eastAsia="宋体" w:cs="宋体"/>
          <w:b/>
          <w:sz w:val="48"/>
        </w:rPr>
        <w:t>（技术商务部分）</w:t>
      </w:r>
      <w:r>
        <w:rPr>
          <w:rFonts w:hint="eastAsia" w:ascii="宋体" w:hAnsi="宋体" w:eastAsia="宋体" w:cs="宋体"/>
        </w:rPr>
        <w:br w:type="textWrapping"/>
      </w:r>
      <w:r>
        <w:rPr>
          <w:rFonts w:hint="eastAsia" w:ascii="宋体" w:hAnsi="宋体" w:eastAsia="宋体" w:cs="宋体"/>
        </w:rPr>
        <w:br w:type="textWrapping"/>
      </w:r>
    </w:p>
    <w:p>
      <w:pPr>
        <w:pStyle w:val="7"/>
        <w:jc w:val="center"/>
        <w:outlineLvl w:val="1"/>
        <w:rPr>
          <w:rFonts w:hint="eastAsia" w:ascii="宋体" w:hAnsi="宋体" w:eastAsia="宋体" w:cs="宋体"/>
        </w:rPr>
      </w:pPr>
      <w:r>
        <w:rPr>
          <w:rFonts w:hint="eastAsia" w:ascii="宋体" w:hAnsi="宋体" w:eastAsia="宋体" w:cs="宋体"/>
          <w:b/>
          <w:sz w:val="36"/>
        </w:rPr>
        <w:t>（填写正本或副本）</w:t>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rPr>
      </w:pPr>
      <w:r>
        <w:rPr>
          <w:rFonts w:hint="eastAsia" w:ascii="宋体" w:hAnsi="宋体" w:eastAsia="宋体" w:cs="宋体"/>
          <w:b/>
          <w:sz w:val="28"/>
        </w:rPr>
        <w:t>项目名称：（由投标人填写）</w:t>
      </w:r>
    </w:p>
    <w:p>
      <w:pPr>
        <w:pStyle w:val="7"/>
        <w:jc w:val="center"/>
        <w:outlineLvl w:val="2"/>
        <w:rPr>
          <w:rFonts w:hint="eastAsia" w:ascii="宋体" w:hAnsi="宋体" w:eastAsia="宋体" w:cs="宋体"/>
        </w:rPr>
      </w:pPr>
      <w:r>
        <w:rPr>
          <w:rFonts w:hint="eastAsia" w:ascii="宋体" w:hAnsi="宋体" w:eastAsia="宋体" w:cs="宋体"/>
          <w:b/>
          <w:sz w:val="28"/>
        </w:rPr>
        <w:t>备案编号：（由投标人填写）</w:t>
      </w:r>
    </w:p>
    <w:p>
      <w:pPr>
        <w:pStyle w:val="7"/>
        <w:jc w:val="center"/>
        <w:outlineLvl w:val="2"/>
        <w:rPr>
          <w:rFonts w:hint="eastAsia" w:ascii="宋体" w:hAnsi="宋体" w:eastAsia="宋体" w:cs="宋体"/>
        </w:rPr>
      </w:pPr>
      <w:r>
        <w:rPr>
          <w:rFonts w:hint="eastAsia" w:ascii="宋体" w:hAnsi="宋体" w:eastAsia="宋体" w:cs="宋体"/>
          <w:b/>
          <w:sz w:val="28"/>
        </w:rPr>
        <w:t>项目编号：（由投标人填写）</w:t>
      </w:r>
    </w:p>
    <w:p>
      <w:pPr>
        <w:pStyle w:val="7"/>
        <w:jc w:val="center"/>
        <w:outlineLvl w:val="2"/>
        <w:rPr>
          <w:rFonts w:hint="eastAsia" w:ascii="宋体" w:hAnsi="宋体" w:eastAsia="宋体" w:cs="宋体"/>
        </w:rPr>
      </w:pPr>
      <w:r>
        <w:rPr>
          <w:rFonts w:hint="eastAsia" w:ascii="宋体" w:hAnsi="宋体" w:eastAsia="宋体" w:cs="宋体"/>
          <w:b/>
          <w:sz w:val="28"/>
        </w:rPr>
        <w:t>所投采购包：（由投标人填写）</w:t>
      </w: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b/>
          <w:sz w:val="28"/>
        </w:rPr>
      </w:pPr>
    </w:p>
    <w:p>
      <w:pPr>
        <w:pStyle w:val="7"/>
        <w:jc w:val="center"/>
        <w:outlineLvl w:val="2"/>
        <w:rPr>
          <w:rFonts w:hint="eastAsia" w:ascii="宋体" w:hAnsi="宋体" w:eastAsia="宋体" w:cs="宋体"/>
        </w:rPr>
      </w:pPr>
      <w:r>
        <w:rPr>
          <w:rFonts w:hint="eastAsia" w:ascii="宋体" w:hAnsi="宋体" w:eastAsia="宋体" w:cs="宋体"/>
          <w:b/>
          <w:sz w:val="28"/>
        </w:rPr>
        <w:t>投标人：（填写“全称”）</w:t>
      </w:r>
    </w:p>
    <w:p>
      <w:pPr>
        <w:pStyle w:val="7"/>
        <w:jc w:val="center"/>
        <w:outlineLvl w:val="2"/>
        <w:rPr>
          <w:rFonts w:hint="eastAsia" w:ascii="宋体" w:hAnsi="宋体" w:eastAsia="宋体" w:cs="宋体"/>
        </w:rPr>
      </w:pPr>
      <w:r>
        <w:rPr>
          <w:rFonts w:hint="eastAsia" w:ascii="宋体" w:hAnsi="宋体" w:eastAsia="宋体" w:cs="宋体"/>
          <w:b/>
          <w:sz w:val="28"/>
        </w:rPr>
        <w:t>（由投标人填写）年（由投标人填写）月</w:t>
      </w:r>
    </w:p>
    <w:p>
      <w:pPr>
        <w:pStyle w:val="7"/>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pPr>
        <w:pStyle w:val="7"/>
        <w:jc w:val="center"/>
        <w:outlineLvl w:val="2"/>
        <w:rPr>
          <w:rFonts w:hint="eastAsia" w:ascii="宋体" w:hAnsi="宋体" w:eastAsia="宋体" w:cs="宋体"/>
        </w:rPr>
      </w:pPr>
      <w:r>
        <w:rPr>
          <w:rFonts w:hint="eastAsia" w:ascii="宋体" w:hAnsi="宋体" w:eastAsia="宋体" w:cs="宋体"/>
          <w:b/>
          <w:sz w:val="28"/>
        </w:rPr>
        <w:t>索引</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一、标的说明一览表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二、技术和服务要求响应表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三、商务条件响应表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四、投标人提交的其他资料（若有）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技术商务部分中不得出现报价部分的全部或部分的投标报价信息（或组成资料），否则符合性审查不合格。</w:t>
      </w:r>
    </w:p>
    <w:p>
      <w:pPr>
        <w:pStyle w:val="7"/>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jc w:val="center"/>
        <w:outlineLvl w:val="2"/>
        <w:rPr>
          <w:rFonts w:hint="eastAsia" w:ascii="宋体" w:hAnsi="宋体" w:eastAsia="宋体" w:cs="宋体"/>
          <w:sz w:val="24"/>
          <w:szCs w:val="24"/>
        </w:rPr>
      </w:pPr>
      <w:r>
        <w:rPr>
          <w:rFonts w:hint="eastAsia" w:ascii="宋体" w:hAnsi="宋体" w:eastAsia="宋体" w:cs="宋体"/>
          <w:b/>
          <w:sz w:val="24"/>
          <w:szCs w:val="24"/>
        </w:rPr>
        <w:t>一、标的说明一览表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项目编号：</w:t>
      </w:r>
      <w:r>
        <w:rPr>
          <w:rFonts w:hint="eastAsia" w:ascii="宋体" w:hAnsi="宋体" w:eastAsia="宋体" w:cs="宋体"/>
          <w:sz w:val="24"/>
          <w:szCs w:val="24"/>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采购包</w:t>
            </w:r>
          </w:p>
        </w:tc>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品目号</w:t>
            </w:r>
          </w:p>
        </w:tc>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投标标的</w:t>
            </w:r>
          </w:p>
        </w:tc>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数量</w:t>
            </w:r>
          </w:p>
        </w:tc>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规格</w:t>
            </w:r>
          </w:p>
        </w:tc>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来源地</w:t>
            </w:r>
          </w:p>
        </w:tc>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pPr>
              <w:pStyle w:val="7"/>
              <w:jc w:val="left"/>
              <w:rPr>
                <w:rFonts w:hint="eastAsia" w:ascii="宋体" w:hAnsi="宋体" w:eastAsia="宋体" w:cs="宋体"/>
                <w:sz w:val="24"/>
                <w:szCs w:val="24"/>
              </w:rPr>
            </w:pPr>
            <w:r>
              <w:rPr>
                <w:rFonts w:hint="eastAsia" w:ascii="宋体" w:hAnsi="宋体" w:eastAsia="宋体" w:cs="宋体"/>
                <w:sz w:val="24"/>
                <w:szCs w:val="24"/>
              </w:rPr>
              <w:t>*</w:t>
            </w:r>
          </w:p>
        </w:tc>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*-1</w:t>
            </w:r>
          </w:p>
        </w:tc>
        <w:tc>
          <w:tcPr>
            <w:tcW w:w="1187" w:type="dxa"/>
          </w:tcPr>
          <w:p>
            <w:pPr>
              <w:rPr>
                <w:rFonts w:hint="eastAsia" w:ascii="宋体" w:hAnsi="宋体" w:eastAsia="宋体" w:cs="宋体"/>
                <w:sz w:val="24"/>
                <w:szCs w:val="24"/>
              </w:rPr>
            </w:pPr>
          </w:p>
        </w:tc>
        <w:tc>
          <w:tcPr>
            <w:tcW w:w="1187" w:type="dxa"/>
          </w:tcPr>
          <w:p>
            <w:pPr>
              <w:rPr>
                <w:rFonts w:hint="eastAsia" w:ascii="宋体" w:hAnsi="宋体" w:eastAsia="宋体" w:cs="宋体"/>
                <w:sz w:val="24"/>
                <w:szCs w:val="24"/>
              </w:rPr>
            </w:pPr>
          </w:p>
        </w:tc>
        <w:tc>
          <w:tcPr>
            <w:tcW w:w="1187" w:type="dxa"/>
          </w:tcPr>
          <w:p>
            <w:pPr>
              <w:rPr>
                <w:rFonts w:hint="eastAsia" w:ascii="宋体" w:hAnsi="宋体" w:eastAsia="宋体" w:cs="宋体"/>
                <w:sz w:val="24"/>
                <w:szCs w:val="24"/>
              </w:rPr>
            </w:pPr>
          </w:p>
        </w:tc>
        <w:tc>
          <w:tcPr>
            <w:tcW w:w="1187" w:type="dxa"/>
          </w:tcPr>
          <w:p>
            <w:pPr>
              <w:rPr>
                <w:rFonts w:hint="eastAsia" w:ascii="宋体" w:hAnsi="宋体" w:eastAsia="宋体" w:cs="宋体"/>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pPr>
              <w:rPr>
                <w:rFonts w:hint="eastAsia" w:ascii="宋体" w:hAnsi="宋体" w:eastAsia="宋体" w:cs="宋体"/>
                <w:sz w:val="24"/>
                <w:szCs w:val="24"/>
              </w:rPr>
            </w:pPr>
          </w:p>
        </w:tc>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w:t>
            </w:r>
          </w:p>
        </w:tc>
        <w:tc>
          <w:tcPr>
            <w:tcW w:w="1187" w:type="dxa"/>
          </w:tcPr>
          <w:p>
            <w:pPr>
              <w:rPr>
                <w:rFonts w:hint="eastAsia" w:ascii="宋体" w:hAnsi="宋体" w:eastAsia="宋体" w:cs="宋体"/>
                <w:sz w:val="24"/>
                <w:szCs w:val="24"/>
              </w:rPr>
            </w:pPr>
          </w:p>
        </w:tc>
        <w:tc>
          <w:tcPr>
            <w:tcW w:w="1187" w:type="dxa"/>
          </w:tcPr>
          <w:p>
            <w:pPr>
              <w:rPr>
                <w:rFonts w:hint="eastAsia" w:ascii="宋体" w:hAnsi="宋体" w:eastAsia="宋体" w:cs="宋体"/>
                <w:sz w:val="24"/>
                <w:szCs w:val="24"/>
              </w:rPr>
            </w:pPr>
          </w:p>
        </w:tc>
        <w:tc>
          <w:tcPr>
            <w:tcW w:w="1187" w:type="dxa"/>
          </w:tcPr>
          <w:p>
            <w:pPr>
              <w:rPr>
                <w:rFonts w:hint="eastAsia" w:ascii="宋体" w:hAnsi="宋体" w:eastAsia="宋体" w:cs="宋体"/>
                <w:sz w:val="24"/>
                <w:szCs w:val="24"/>
              </w:rPr>
            </w:pPr>
          </w:p>
        </w:tc>
        <w:tc>
          <w:tcPr>
            <w:tcW w:w="1187" w:type="dxa"/>
          </w:tcPr>
          <w:p>
            <w:pPr>
              <w:rPr>
                <w:rFonts w:hint="eastAsia" w:ascii="宋体" w:hAnsi="宋体" w:eastAsia="宋体" w:cs="宋体"/>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gridAfter w:val="1"/>
          <w:wAfter w:w="1187" w:type="dxa"/>
        </w:trPr>
        <w:tc>
          <w:tcPr>
            <w:tcW w:w="1187" w:type="dxa"/>
          </w:tcPr>
          <w:p>
            <w:pPr>
              <w:pStyle w:val="7"/>
              <w:jc w:val="left"/>
              <w:rPr>
                <w:rFonts w:hint="eastAsia" w:ascii="宋体" w:hAnsi="宋体" w:eastAsia="宋体" w:cs="宋体"/>
                <w:sz w:val="24"/>
                <w:szCs w:val="24"/>
              </w:rPr>
            </w:pPr>
            <w:r>
              <w:rPr>
                <w:rFonts w:hint="eastAsia" w:ascii="宋体" w:hAnsi="宋体" w:eastAsia="宋体" w:cs="宋体"/>
                <w:sz w:val="24"/>
                <w:szCs w:val="24"/>
              </w:rPr>
              <w:t>…</w:t>
            </w:r>
          </w:p>
        </w:tc>
        <w:tc>
          <w:tcPr>
            <w:tcW w:w="1187" w:type="dxa"/>
          </w:tcPr>
          <w:p>
            <w:pPr>
              <w:rPr>
                <w:rFonts w:hint="eastAsia" w:ascii="宋体" w:hAnsi="宋体" w:eastAsia="宋体" w:cs="宋体"/>
                <w:sz w:val="24"/>
                <w:szCs w:val="24"/>
              </w:rPr>
            </w:pPr>
          </w:p>
        </w:tc>
        <w:tc>
          <w:tcPr>
            <w:tcW w:w="1187" w:type="dxa"/>
          </w:tcPr>
          <w:p>
            <w:pPr>
              <w:rPr>
                <w:rFonts w:hint="eastAsia" w:ascii="宋体" w:hAnsi="宋体" w:eastAsia="宋体" w:cs="宋体"/>
                <w:sz w:val="24"/>
                <w:szCs w:val="24"/>
              </w:rPr>
            </w:pPr>
          </w:p>
        </w:tc>
        <w:tc>
          <w:tcPr>
            <w:tcW w:w="1187" w:type="dxa"/>
          </w:tcPr>
          <w:p>
            <w:pPr>
              <w:rPr>
                <w:rFonts w:hint="eastAsia" w:ascii="宋体" w:hAnsi="宋体" w:eastAsia="宋体" w:cs="宋体"/>
                <w:sz w:val="24"/>
                <w:szCs w:val="24"/>
              </w:rPr>
            </w:pPr>
          </w:p>
        </w:tc>
        <w:tc>
          <w:tcPr>
            <w:tcW w:w="1187" w:type="dxa"/>
          </w:tcPr>
          <w:p>
            <w:pPr>
              <w:rPr>
                <w:rFonts w:hint="eastAsia" w:ascii="宋体" w:hAnsi="宋体" w:eastAsia="宋体" w:cs="宋体"/>
                <w:sz w:val="24"/>
                <w:szCs w:val="24"/>
              </w:rPr>
            </w:pPr>
          </w:p>
        </w:tc>
        <w:tc>
          <w:tcPr>
            <w:tcW w:w="1187" w:type="dxa"/>
          </w:tcPr>
          <w:p>
            <w:pPr>
              <w:rPr>
                <w:rFonts w:hint="eastAsia" w:ascii="宋体" w:hAnsi="宋体" w:eastAsia="宋体" w:cs="宋体"/>
                <w:sz w:val="24"/>
                <w:szCs w:val="24"/>
              </w:rPr>
            </w:pPr>
          </w:p>
        </w:tc>
      </w:tr>
    </w:tbl>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1、本表应按照下列规定填写：</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1.1“采购包”、“品目号”、“投标标的”及“数量”应与招标文件《采购标的一览表》中的有关内容（“采购包”、“品目号”、“采购标的”及“数量”）保持一致。</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1.3“投标标的”为服务的：“规格”项下应填写服务提供者提供的服务标准及品牌（若有）。“来源地”应填写服务提供者的所在地。“备注”项下应填写关于服务标准所涵盖的具体项目或内容的说明等。</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2、投标人需要说明的内容若需特殊表达，应先在本表中进行相应说明，再另页应答，但应做好标注说明，方便评委查阅评审。未标注说明可能导致的不利的评审后果由投标人自行承担。</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3、电子投标文件中涉及“投标标的”、“数量”、“规格”、“来源地”的内容若不一致，以投标客户端的投标（响应）报价明细表为准。</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jc w:val="center"/>
        <w:outlineLvl w:val="2"/>
        <w:rPr>
          <w:rFonts w:hint="eastAsia" w:ascii="宋体" w:hAnsi="宋体" w:eastAsia="宋体" w:cs="宋体"/>
          <w:sz w:val="24"/>
          <w:szCs w:val="24"/>
        </w:rPr>
      </w:pPr>
      <w:r>
        <w:rPr>
          <w:rFonts w:hint="eastAsia" w:ascii="宋体" w:hAnsi="宋体" w:eastAsia="宋体" w:cs="宋体"/>
          <w:b/>
          <w:sz w:val="24"/>
          <w:szCs w:val="24"/>
        </w:rPr>
        <w:t>二、技术和服务要求响应表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项目编号：</w:t>
      </w:r>
      <w:r>
        <w:rPr>
          <w:rFonts w:hint="eastAsia" w:ascii="宋体" w:hAnsi="宋体" w:eastAsia="宋体" w:cs="宋体"/>
          <w:sz w:val="24"/>
          <w:szCs w:val="24"/>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采购包</w:t>
            </w:r>
          </w:p>
        </w:tc>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品目号</w:t>
            </w:r>
          </w:p>
        </w:tc>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技术和服务要求</w:t>
            </w:r>
          </w:p>
        </w:tc>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投标响应</w:t>
            </w:r>
          </w:p>
        </w:tc>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7"/>
              <w:jc w:val="left"/>
              <w:rPr>
                <w:rFonts w:hint="eastAsia" w:ascii="宋体" w:hAnsi="宋体" w:eastAsia="宋体" w:cs="宋体"/>
                <w:sz w:val="24"/>
                <w:szCs w:val="24"/>
              </w:rPr>
            </w:pPr>
            <w:r>
              <w:rPr>
                <w:rFonts w:hint="eastAsia" w:ascii="宋体" w:hAnsi="宋体" w:eastAsia="宋体" w:cs="宋体"/>
                <w:sz w:val="24"/>
                <w:szCs w:val="24"/>
              </w:rPr>
              <w:t>*</w:t>
            </w:r>
          </w:p>
        </w:tc>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*-1</w:t>
            </w:r>
          </w:p>
        </w:tc>
        <w:tc>
          <w:tcPr>
            <w:tcW w:w="1661" w:type="dxa"/>
          </w:tcPr>
          <w:p>
            <w:pPr>
              <w:rPr>
                <w:rFonts w:hint="eastAsia" w:ascii="宋体" w:hAnsi="宋体" w:eastAsia="宋体" w:cs="宋体"/>
                <w:sz w:val="24"/>
                <w:szCs w:val="24"/>
              </w:rPr>
            </w:pPr>
          </w:p>
        </w:tc>
        <w:tc>
          <w:tcPr>
            <w:tcW w:w="1661" w:type="dxa"/>
          </w:tcPr>
          <w:p>
            <w:pPr>
              <w:rPr>
                <w:rFonts w:hint="eastAsia" w:ascii="宋体" w:hAnsi="宋体" w:eastAsia="宋体" w:cs="宋体"/>
                <w:sz w:val="24"/>
                <w:szCs w:val="24"/>
              </w:rPr>
            </w:pPr>
          </w:p>
        </w:tc>
        <w:tc>
          <w:tcPr>
            <w:tcW w:w="1661" w:type="dxa"/>
          </w:tcPr>
          <w:p>
            <w:pPr>
              <w:rPr>
                <w:rFonts w:hint="eastAsia" w:ascii="宋体" w:hAnsi="宋体" w:eastAsia="宋体" w:cs="宋体"/>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rFonts w:hint="eastAsia" w:ascii="宋体" w:hAnsi="宋体" w:eastAsia="宋体" w:cs="宋体"/>
                <w:sz w:val="24"/>
                <w:szCs w:val="24"/>
              </w:rPr>
            </w:pPr>
          </w:p>
        </w:tc>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w:t>
            </w:r>
          </w:p>
        </w:tc>
        <w:tc>
          <w:tcPr>
            <w:tcW w:w="1661" w:type="dxa"/>
          </w:tcPr>
          <w:p>
            <w:pPr>
              <w:rPr>
                <w:rFonts w:hint="eastAsia" w:ascii="宋体" w:hAnsi="宋体" w:eastAsia="宋体" w:cs="宋体"/>
                <w:sz w:val="24"/>
                <w:szCs w:val="24"/>
              </w:rPr>
            </w:pPr>
          </w:p>
        </w:tc>
        <w:tc>
          <w:tcPr>
            <w:tcW w:w="1661" w:type="dxa"/>
          </w:tcPr>
          <w:p>
            <w:pPr>
              <w:rPr>
                <w:rFonts w:hint="eastAsia" w:ascii="宋体" w:hAnsi="宋体" w:eastAsia="宋体" w:cs="宋体"/>
                <w:sz w:val="24"/>
                <w:szCs w:val="24"/>
              </w:rPr>
            </w:pPr>
          </w:p>
        </w:tc>
        <w:tc>
          <w:tcPr>
            <w:tcW w:w="1661" w:type="dxa"/>
          </w:tcPr>
          <w:p>
            <w:pPr>
              <w:rPr>
                <w:rFonts w:hint="eastAsia" w:ascii="宋体" w:hAnsi="宋体" w:eastAsia="宋体" w:cs="宋体"/>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w:t>
            </w:r>
          </w:p>
        </w:tc>
        <w:tc>
          <w:tcPr>
            <w:tcW w:w="1661" w:type="dxa"/>
          </w:tcPr>
          <w:p>
            <w:pPr>
              <w:rPr>
                <w:rFonts w:hint="eastAsia" w:ascii="宋体" w:hAnsi="宋体" w:eastAsia="宋体" w:cs="宋体"/>
                <w:sz w:val="24"/>
                <w:szCs w:val="24"/>
              </w:rPr>
            </w:pPr>
          </w:p>
        </w:tc>
        <w:tc>
          <w:tcPr>
            <w:tcW w:w="1661" w:type="dxa"/>
          </w:tcPr>
          <w:p>
            <w:pPr>
              <w:rPr>
                <w:rFonts w:hint="eastAsia" w:ascii="宋体" w:hAnsi="宋体" w:eastAsia="宋体" w:cs="宋体"/>
                <w:sz w:val="24"/>
                <w:szCs w:val="24"/>
              </w:rPr>
            </w:pPr>
          </w:p>
        </w:tc>
        <w:tc>
          <w:tcPr>
            <w:tcW w:w="1661" w:type="dxa"/>
          </w:tcPr>
          <w:p>
            <w:pPr>
              <w:rPr>
                <w:rFonts w:hint="eastAsia" w:ascii="宋体" w:hAnsi="宋体" w:eastAsia="宋体" w:cs="宋体"/>
                <w:sz w:val="24"/>
                <w:szCs w:val="24"/>
              </w:rPr>
            </w:pPr>
          </w:p>
        </w:tc>
        <w:tc>
          <w:tcPr>
            <w:tcW w:w="1661" w:type="dxa"/>
          </w:tcPr>
          <w:p>
            <w:pPr>
              <w:rPr>
                <w:rFonts w:hint="eastAsia" w:ascii="宋体" w:hAnsi="宋体" w:eastAsia="宋体" w:cs="宋体"/>
                <w:sz w:val="24"/>
                <w:szCs w:val="24"/>
              </w:rPr>
            </w:pPr>
          </w:p>
        </w:tc>
      </w:tr>
    </w:tbl>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1、本表应按照下列规定填写：</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1.1“技术和服务要求”项下填写的内容应与招标文件第五章“技术和服务要求”的内容保持一致。</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1.3“是否偏离及说明”项下应按下列规定填写：优于的，填写“正偏离”；符合的，填写“无偏离”；低于的，填写“负偏离”。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2、投标人需要说明的内容若需特殊表达，应先在本表中进行相应说明，再另页应答，但应做好标注说明，方便评委查阅评审。未标注说明可能导致的不利的评审后果由投标人自行承担。</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jc w:val="center"/>
        <w:outlineLvl w:val="2"/>
        <w:rPr>
          <w:rFonts w:hint="eastAsia" w:ascii="宋体" w:hAnsi="宋体" w:eastAsia="宋体" w:cs="宋体"/>
          <w:sz w:val="24"/>
          <w:szCs w:val="24"/>
        </w:rPr>
      </w:pPr>
      <w:r>
        <w:rPr>
          <w:rFonts w:hint="eastAsia" w:ascii="宋体" w:hAnsi="宋体" w:eastAsia="宋体" w:cs="宋体"/>
          <w:b/>
          <w:sz w:val="24"/>
          <w:szCs w:val="24"/>
        </w:rPr>
        <w:t>三、商务条件响应表</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项目编号：</w:t>
      </w:r>
      <w:r>
        <w:rPr>
          <w:rFonts w:hint="eastAsia" w:ascii="宋体" w:hAnsi="宋体" w:eastAsia="宋体" w:cs="宋体"/>
          <w:sz w:val="24"/>
          <w:szCs w:val="24"/>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采购包</w:t>
            </w:r>
          </w:p>
        </w:tc>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品目号</w:t>
            </w:r>
          </w:p>
        </w:tc>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商务条件</w:t>
            </w:r>
          </w:p>
        </w:tc>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投标响应</w:t>
            </w:r>
          </w:p>
        </w:tc>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7"/>
              <w:jc w:val="left"/>
              <w:rPr>
                <w:rFonts w:hint="eastAsia" w:ascii="宋体" w:hAnsi="宋体" w:eastAsia="宋体" w:cs="宋体"/>
                <w:sz w:val="24"/>
                <w:szCs w:val="24"/>
              </w:rPr>
            </w:pPr>
            <w:r>
              <w:rPr>
                <w:rFonts w:hint="eastAsia" w:ascii="宋体" w:hAnsi="宋体" w:eastAsia="宋体" w:cs="宋体"/>
                <w:sz w:val="24"/>
                <w:szCs w:val="24"/>
              </w:rPr>
              <w:t>*</w:t>
            </w:r>
          </w:p>
        </w:tc>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*-1</w:t>
            </w:r>
          </w:p>
        </w:tc>
        <w:tc>
          <w:tcPr>
            <w:tcW w:w="1661" w:type="dxa"/>
          </w:tcPr>
          <w:p>
            <w:pPr>
              <w:rPr>
                <w:rFonts w:hint="eastAsia" w:ascii="宋体" w:hAnsi="宋体" w:eastAsia="宋体" w:cs="宋体"/>
                <w:sz w:val="24"/>
                <w:szCs w:val="24"/>
              </w:rPr>
            </w:pPr>
          </w:p>
        </w:tc>
        <w:tc>
          <w:tcPr>
            <w:tcW w:w="1661" w:type="dxa"/>
          </w:tcPr>
          <w:p>
            <w:pPr>
              <w:rPr>
                <w:rFonts w:hint="eastAsia" w:ascii="宋体" w:hAnsi="宋体" w:eastAsia="宋体" w:cs="宋体"/>
                <w:sz w:val="24"/>
                <w:szCs w:val="24"/>
              </w:rPr>
            </w:pPr>
          </w:p>
        </w:tc>
        <w:tc>
          <w:tcPr>
            <w:tcW w:w="1661" w:type="dxa"/>
          </w:tcPr>
          <w:p>
            <w:pPr>
              <w:rPr>
                <w:rFonts w:hint="eastAsia" w:ascii="宋体" w:hAnsi="宋体" w:eastAsia="宋体" w:cs="宋体"/>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rFonts w:hint="eastAsia" w:ascii="宋体" w:hAnsi="宋体" w:eastAsia="宋体" w:cs="宋体"/>
                <w:sz w:val="24"/>
                <w:szCs w:val="24"/>
              </w:rPr>
            </w:pPr>
          </w:p>
        </w:tc>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w:t>
            </w:r>
          </w:p>
        </w:tc>
        <w:tc>
          <w:tcPr>
            <w:tcW w:w="1661" w:type="dxa"/>
          </w:tcPr>
          <w:p>
            <w:pPr>
              <w:rPr>
                <w:rFonts w:hint="eastAsia" w:ascii="宋体" w:hAnsi="宋体" w:eastAsia="宋体" w:cs="宋体"/>
                <w:sz w:val="24"/>
                <w:szCs w:val="24"/>
              </w:rPr>
            </w:pPr>
          </w:p>
        </w:tc>
        <w:tc>
          <w:tcPr>
            <w:tcW w:w="1661" w:type="dxa"/>
          </w:tcPr>
          <w:p>
            <w:pPr>
              <w:rPr>
                <w:rFonts w:hint="eastAsia" w:ascii="宋体" w:hAnsi="宋体" w:eastAsia="宋体" w:cs="宋体"/>
                <w:sz w:val="24"/>
                <w:szCs w:val="24"/>
              </w:rPr>
            </w:pPr>
          </w:p>
        </w:tc>
        <w:tc>
          <w:tcPr>
            <w:tcW w:w="1661" w:type="dxa"/>
          </w:tcPr>
          <w:p>
            <w:pPr>
              <w:rPr>
                <w:rFonts w:hint="eastAsia" w:ascii="宋体" w:hAnsi="宋体" w:eastAsia="宋体" w:cs="宋体"/>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7"/>
              <w:jc w:val="left"/>
              <w:rPr>
                <w:rFonts w:hint="eastAsia" w:ascii="宋体" w:hAnsi="宋体" w:eastAsia="宋体" w:cs="宋体"/>
                <w:sz w:val="24"/>
                <w:szCs w:val="24"/>
              </w:rPr>
            </w:pPr>
            <w:r>
              <w:rPr>
                <w:rFonts w:hint="eastAsia" w:ascii="宋体" w:hAnsi="宋体" w:eastAsia="宋体" w:cs="宋体"/>
                <w:sz w:val="24"/>
                <w:szCs w:val="24"/>
              </w:rPr>
              <w:t>…</w:t>
            </w:r>
          </w:p>
        </w:tc>
        <w:tc>
          <w:tcPr>
            <w:tcW w:w="1661" w:type="dxa"/>
          </w:tcPr>
          <w:p>
            <w:pPr>
              <w:rPr>
                <w:rFonts w:hint="eastAsia" w:ascii="宋体" w:hAnsi="宋体" w:eastAsia="宋体" w:cs="宋体"/>
                <w:sz w:val="24"/>
                <w:szCs w:val="24"/>
              </w:rPr>
            </w:pPr>
          </w:p>
        </w:tc>
        <w:tc>
          <w:tcPr>
            <w:tcW w:w="1661" w:type="dxa"/>
          </w:tcPr>
          <w:p>
            <w:pPr>
              <w:rPr>
                <w:rFonts w:hint="eastAsia" w:ascii="宋体" w:hAnsi="宋体" w:eastAsia="宋体" w:cs="宋体"/>
                <w:sz w:val="24"/>
                <w:szCs w:val="24"/>
              </w:rPr>
            </w:pPr>
          </w:p>
        </w:tc>
        <w:tc>
          <w:tcPr>
            <w:tcW w:w="1661" w:type="dxa"/>
          </w:tcPr>
          <w:p>
            <w:pPr>
              <w:rPr>
                <w:rFonts w:hint="eastAsia" w:ascii="宋体" w:hAnsi="宋体" w:eastAsia="宋体" w:cs="宋体"/>
                <w:sz w:val="24"/>
                <w:szCs w:val="24"/>
              </w:rPr>
            </w:pPr>
          </w:p>
        </w:tc>
        <w:tc>
          <w:tcPr>
            <w:tcW w:w="1661" w:type="dxa"/>
          </w:tcPr>
          <w:p>
            <w:pPr>
              <w:rPr>
                <w:rFonts w:hint="eastAsia" w:ascii="宋体" w:hAnsi="宋体" w:eastAsia="宋体" w:cs="宋体"/>
                <w:sz w:val="24"/>
                <w:szCs w:val="24"/>
              </w:rPr>
            </w:pPr>
          </w:p>
        </w:tc>
      </w:tr>
    </w:tbl>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※注意：</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1、本表应按照下列规定填写：</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1.1“商务条件”项下填写的内容应与招标文件第五章“商务条件”的内容保持一致。</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1.2“投标响应”项下应填写具体的响应内容并与“商务条件”项下填写的内容逐项对应；对“商务条件”项下涉及“≥或＞”、“≤或＜”及某个区间值范围内的内容，应填写具体的数值。</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1.3“是否偏离及说明”项下应按下列规定填写：优于的，填写“正偏离”；符合的，填写“无偏离”；低于的，填写“负偏离”。</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2、投标人需要说明的内容若需特殊表达，应先在本表中进行相应说明，再另页应答，但应做好标注说明，方便评委查阅评审。未标注说明可能导致的不利的评审后果由投标人自行承担。</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pPr>
        <w:pStyle w:val="7"/>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pPr>
        <w:pStyle w:val="7"/>
        <w:jc w:val="center"/>
        <w:outlineLvl w:val="2"/>
        <w:rPr>
          <w:rFonts w:hint="eastAsia" w:ascii="宋体" w:hAnsi="宋体" w:eastAsia="宋体" w:cs="宋体"/>
          <w:sz w:val="24"/>
          <w:szCs w:val="24"/>
        </w:rPr>
      </w:pPr>
      <w:r>
        <w:rPr>
          <w:rFonts w:hint="eastAsia" w:ascii="宋体" w:hAnsi="宋体" w:eastAsia="宋体" w:cs="宋体"/>
          <w:b/>
          <w:sz w:val="24"/>
          <w:szCs w:val="24"/>
        </w:rPr>
        <w:t>四、投标人提交的其他资料（若有）</w:t>
      </w:r>
    </w:p>
    <w:p>
      <w:pPr>
        <w:pStyle w:val="7"/>
        <w:ind w:firstLine="480"/>
        <w:jc w:val="center"/>
        <w:rPr>
          <w:rFonts w:hint="eastAsia" w:ascii="宋体" w:hAnsi="宋体" w:eastAsia="宋体" w:cs="宋体"/>
          <w:sz w:val="24"/>
          <w:szCs w:val="24"/>
        </w:rPr>
      </w:pPr>
      <w:r>
        <w:rPr>
          <w:rFonts w:hint="eastAsia" w:ascii="宋体" w:hAnsi="宋体" w:eastAsia="宋体" w:cs="宋体"/>
          <w:sz w:val="24"/>
          <w:szCs w:val="24"/>
        </w:rPr>
        <w:t>编制说明</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1、招标文件要求提交的除“资格及资信证明部分”、“报价部分”外的其他证明材料或资料加盖投标人的单位公章后应在此项下提交。</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2、招标文件要求投标人提供方案（包括但不限于：组织、实施、技术、服务方案等）的，投标人应在此项下提交。</w:t>
      </w:r>
    </w:p>
    <w:p>
      <w:pPr>
        <w:pStyle w:val="7"/>
        <w:ind w:firstLine="480"/>
        <w:jc w:val="left"/>
        <w:rPr>
          <w:rFonts w:hint="eastAsia" w:ascii="宋体" w:hAnsi="宋体" w:eastAsia="宋体" w:cs="宋体"/>
          <w:sz w:val="24"/>
          <w:szCs w:val="24"/>
        </w:rPr>
      </w:pPr>
      <w:r>
        <w:rPr>
          <w:rFonts w:hint="eastAsia" w:ascii="宋体" w:hAnsi="宋体" w:eastAsia="宋体" w:cs="宋体"/>
          <w:sz w:val="24"/>
          <w:szCs w:val="24"/>
        </w:rPr>
        <w:t>3、除招标文件另有规定外，投标人认为需要提交的其他证明材料或资料加盖投标人的单位公章后应在此项下提交。</w:t>
      </w:r>
    </w:p>
    <w:p>
      <w:pPr>
        <w:pStyle w:val="7"/>
        <w:rPr>
          <w:rFonts w:hint="eastAsia" w:ascii="宋体" w:hAnsi="宋体" w:eastAsia="宋体" w:cs="宋体"/>
          <w:sz w:val="24"/>
          <w:szCs w:val="24"/>
          <w:lang w:val="en-US" w:eastAsia="zh-Hans"/>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2ZjkxOTBjMWQ4YWJmMTU1ZTk0NTEzZDczMTNmY2MifQ=="/>
  </w:docVars>
  <w:rsids>
    <w:rsidRoot w:val="53B52B8D"/>
    <w:rsid w:val="023B40D0"/>
    <w:rsid w:val="177F50ED"/>
    <w:rsid w:val="1D8A0F43"/>
    <w:rsid w:val="200A0194"/>
    <w:rsid w:val="21577B6A"/>
    <w:rsid w:val="384F0C8B"/>
    <w:rsid w:val="3CE66365"/>
    <w:rsid w:val="3E3A4830"/>
    <w:rsid w:val="404A7772"/>
    <w:rsid w:val="47B63AE2"/>
    <w:rsid w:val="524C3F51"/>
    <w:rsid w:val="53B52B8D"/>
    <w:rsid w:val="57365CA5"/>
    <w:rsid w:val="608B7265"/>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60839</Words>
  <Characters>63433</Characters>
  <Lines>0</Lines>
  <Paragraphs>0</Paragraphs>
  <TotalTime>0</TotalTime>
  <ScaleCrop>false</ScaleCrop>
  <LinksUpToDate>false</LinksUpToDate>
  <CharactersWithSpaces>64356</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小郑</cp:lastModifiedBy>
  <dcterms:modified xsi:type="dcterms:W3CDTF">2026-07-13T06:33:13Z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1DF11BE3B0614F7593793AC4C15C213C_12</vt:lpwstr>
  </property>
</Properties>
</file>