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55172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临床试验启动前质控检查表</w:t>
      </w:r>
    </w:p>
    <w:tbl>
      <w:tblPr>
        <w:tblStyle w:val="5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895"/>
        <w:gridCol w:w="2850"/>
        <w:gridCol w:w="1290"/>
      </w:tblGrid>
      <w:tr w14:paraId="75EB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69" w:type="dxa"/>
          </w:tcPr>
          <w:p w14:paraId="51F253D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项目名称</w:t>
            </w:r>
          </w:p>
        </w:tc>
        <w:tc>
          <w:tcPr>
            <w:tcW w:w="7035" w:type="dxa"/>
            <w:gridSpan w:val="3"/>
          </w:tcPr>
          <w:p w14:paraId="588809C5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466E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69" w:type="dxa"/>
          </w:tcPr>
          <w:p w14:paraId="3E7F1BA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方案编号</w:t>
            </w:r>
          </w:p>
        </w:tc>
        <w:tc>
          <w:tcPr>
            <w:tcW w:w="7035" w:type="dxa"/>
            <w:gridSpan w:val="3"/>
          </w:tcPr>
          <w:p w14:paraId="7EBC59F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3EEBD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6C2BBA28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申办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者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/ CRO</w:t>
            </w:r>
          </w:p>
        </w:tc>
        <w:tc>
          <w:tcPr>
            <w:tcW w:w="7035" w:type="dxa"/>
            <w:gridSpan w:val="3"/>
          </w:tcPr>
          <w:p w14:paraId="64918D6F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 w14:paraId="546D7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826A929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专业组</w:t>
            </w:r>
          </w:p>
        </w:tc>
        <w:tc>
          <w:tcPr>
            <w:tcW w:w="2895" w:type="dxa"/>
          </w:tcPr>
          <w:p w14:paraId="7E34903D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50" w:type="dxa"/>
          </w:tcPr>
          <w:p w14:paraId="418E6839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主要研究者</w:t>
            </w:r>
          </w:p>
        </w:tc>
        <w:tc>
          <w:tcPr>
            <w:tcW w:w="1290" w:type="dxa"/>
          </w:tcPr>
          <w:p w14:paraId="0F413A7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3F31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Align w:val="center"/>
          </w:tcPr>
          <w:p w14:paraId="0580D27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</w:tcPr>
          <w:p w14:paraId="3A16C00D"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审查内容</w:t>
            </w:r>
          </w:p>
        </w:tc>
        <w:tc>
          <w:tcPr>
            <w:tcW w:w="2850" w:type="dxa"/>
          </w:tcPr>
          <w:p w14:paraId="15D27BA1"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是否符合</w:t>
            </w:r>
          </w:p>
        </w:tc>
        <w:tc>
          <w:tcPr>
            <w:tcW w:w="1290" w:type="dxa"/>
          </w:tcPr>
          <w:p w14:paraId="46DD9F36"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备注</w:t>
            </w:r>
          </w:p>
        </w:tc>
      </w:tr>
      <w:tr w14:paraId="1D68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restart"/>
            <w:vAlign w:val="center"/>
          </w:tcPr>
          <w:p w14:paraId="726BAC96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临床试验项目启动会前应确认的工作</w:t>
            </w:r>
          </w:p>
        </w:tc>
        <w:tc>
          <w:tcPr>
            <w:tcW w:w="2895" w:type="dxa"/>
            <w:shd w:val="clear" w:color="auto" w:fill="auto"/>
          </w:tcPr>
          <w:p w14:paraId="27C8DEDE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是否已通过伦理审查委员会审核并拿到</w:t>
            </w:r>
            <w:r>
              <w:rPr>
                <w:rFonts w:hint="eastAsia" w:ascii="Times New Roman" w:hAnsi="Times New Roman" w:cs="Times New Roman"/>
                <w:sz w:val="24"/>
              </w:rPr>
              <w:t>审查意见</w:t>
            </w:r>
          </w:p>
        </w:tc>
        <w:tc>
          <w:tcPr>
            <w:tcW w:w="2850" w:type="dxa"/>
          </w:tcPr>
          <w:p w14:paraId="601AC589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，通过日期：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  </w:t>
            </w:r>
          </w:p>
          <w:p w14:paraId="7E18FF45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2005E67D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1513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69" w:type="dxa"/>
            <w:vMerge w:val="continue"/>
          </w:tcPr>
          <w:p w14:paraId="3E2BAAC9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2C43BB4F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是否签署临床试验协议及 CRC协议</w:t>
            </w:r>
          </w:p>
        </w:tc>
        <w:tc>
          <w:tcPr>
            <w:tcW w:w="2850" w:type="dxa"/>
          </w:tcPr>
          <w:p w14:paraId="3D759AD1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，签署日期：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  </w:t>
            </w:r>
          </w:p>
          <w:p w14:paraId="63C12AF3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0499A31E">
            <w:pPr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709D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continue"/>
          </w:tcPr>
          <w:p w14:paraId="2537141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4D0B88A8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是否已完成首笔款打款</w:t>
            </w:r>
          </w:p>
        </w:tc>
        <w:tc>
          <w:tcPr>
            <w:tcW w:w="2850" w:type="dxa"/>
          </w:tcPr>
          <w:p w14:paraId="4E8672FE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，汇款日期：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  </w:t>
            </w:r>
          </w:p>
          <w:p w14:paraId="16F64B93">
            <w:pPr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01BDFCF4">
            <w:pPr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6CB5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continue"/>
          </w:tcPr>
          <w:p w14:paraId="729ED10D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51C6D463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是否获得人类遗传办</w:t>
            </w:r>
            <w:r>
              <w:rPr>
                <w:rFonts w:hint="eastAsia" w:ascii="Times New Roman" w:hAnsi="Times New Roman" w:cs="Times New Roman"/>
                <w:sz w:val="24"/>
              </w:rPr>
              <w:t>备案/</w:t>
            </w:r>
            <w:r>
              <w:rPr>
                <w:rFonts w:ascii="Times New Roman" w:hAnsi="Times New Roman" w:cs="Times New Roman"/>
                <w:sz w:val="24"/>
              </w:rPr>
              <w:t>审批(如</w:t>
            </w:r>
            <w:r>
              <w:rPr>
                <w:rFonts w:hint="eastAsia" w:ascii="Times New Roman" w:hAnsi="Times New Roman" w:cs="Times New Roman"/>
                <w:sz w:val="24"/>
              </w:rPr>
              <w:t>适用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50" w:type="dxa"/>
          </w:tcPr>
          <w:p w14:paraId="53CEACC2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NA</w:t>
            </w:r>
          </w:p>
        </w:tc>
        <w:tc>
          <w:tcPr>
            <w:tcW w:w="1290" w:type="dxa"/>
          </w:tcPr>
          <w:p w14:paraId="3AC683AA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5F3E6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continue"/>
          </w:tcPr>
          <w:p w14:paraId="1A743B91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781DE757">
            <w:pPr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是否完成药物临床试验登记平台备案</w:t>
            </w:r>
          </w:p>
        </w:tc>
        <w:tc>
          <w:tcPr>
            <w:tcW w:w="2850" w:type="dxa"/>
          </w:tcPr>
          <w:p w14:paraId="2E40E141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是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，备案号：     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0A0E3CC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2E7E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continue"/>
          </w:tcPr>
          <w:p w14:paraId="770FCA80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33D881CB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试验相关资料是否运达完成交接</w:t>
            </w:r>
          </w:p>
        </w:tc>
        <w:tc>
          <w:tcPr>
            <w:tcW w:w="2850" w:type="dxa"/>
          </w:tcPr>
          <w:p w14:paraId="13F814CD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2F42BDF6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6DB30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continue"/>
          </w:tcPr>
          <w:p w14:paraId="3FD37339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2DF81944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试验物资是否运达本中心并完成交接</w:t>
            </w:r>
          </w:p>
        </w:tc>
        <w:tc>
          <w:tcPr>
            <w:tcW w:w="2850" w:type="dxa"/>
          </w:tcPr>
          <w:p w14:paraId="21EE0B17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442C2C79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1E49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continue"/>
          </w:tcPr>
          <w:p w14:paraId="07A7E9F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4FC75084"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与本试验相关仪器是否校验且在效期内(如有)</w:t>
            </w:r>
          </w:p>
        </w:tc>
        <w:tc>
          <w:tcPr>
            <w:tcW w:w="2850" w:type="dxa"/>
          </w:tcPr>
          <w:p w14:paraId="2C68C31A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4A118C8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71097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vMerge w:val="continue"/>
          </w:tcPr>
          <w:p w14:paraId="074CAB6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895" w:type="dxa"/>
            <w:shd w:val="clear" w:color="auto" w:fill="auto"/>
          </w:tcPr>
          <w:p w14:paraId="235878A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是否配备专用的资料管理柜(上锁)</w:t>
            </w:r>
          </w:p>
        </w:tc>
        <w:tc>
          <w:tcPr>
            <w:tcW w:w="2850" w:type="dxa"/>
          </w:tcPr>
          <w:p w14:paraId="141A0154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sym w:font="Wingdings" w:char="00A8"/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否</w:t>
            </w:r>
          </w:p>
        </w:tc>
        <w:tc>
          <w:tcPr>
            <w:tcW w:w="1290" w:type="dxa"/>
          </w:tcPr>
          <w:p w14:paraId="44B1B8C0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4E52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604" w:type="dxa"/>
            <w:gridSpan w:val="4"/>
          </w:tcPr>
          <w:p w14:paraId="124C3865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我确认该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临床试验项目启动会前应确认的工作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已全部完成。</w:t>
            </w:r>
          </w:p>
          <w:p w14:paraId="111C2EC5">
            <w:pPr>
              <w:jc w:val="left"/>
              <w:rPr>
                <w:rFonts w:ascii="Times New Roman" w:hAnsi="Times New Roman" w:eastAsia="宋体" w:cs="Times New Roman"/>
                <w:b/>
                <w:sz w:val="24"/>
              </w:rPr>
            </w:pPr>
          </w:p>
          <w:p w14:paraId="013AF843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主要研究者：                        日期：</w:t>
            </w:r>
          </w:p>
        </w:tc>
      </w:tr>
      <w:tr w14:paraId="3E28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604" w:type="dxa"/>
            <w:gridSpan w:val="4"/>
          </w:tcPr>
          <w:p w14:paraId="5B9F3C10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我已确认该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临床试验项目启动会前的工作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已完成。</w:t>
            </w:r>
          </w:p>
          <w:p w14:paraId="06D01339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777E2A46">
            <w:pPr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 xml:space="preserve">机构质控员：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                          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日期：</w:t>
            </w:r>
          </w:p>
        </w:tc>
      </w:tr>
    </w:tbl>
    <w:p w14:paraId="3D18927E">
      <w:pPr>
        <w:jc w:val="left"/>
        <w:rPr>
          <w:sz w:val="24"/>
          <w:szCs w:val="32"/>
        </w:rPr>
      </w:pPr>
    </w:p>
    <w:p w14:paraId="72B8BB0B">
      <w:pPr>
        <w:jc w:val="left"/>
        <w:rPr>
          <w:sz w:val="24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</w:rPr>
      <w:id w:val="1589737250"/>
      <w:docPartObj>
        <w:docPartGallery w:val="autotext"/>
      </w:docPartObj>
    </w:sdtPr>
    <w:sdtContent>
      <w:sdt>
        <w:sdtPr>
          <w:rPr>
            <w:rFonts w:hint="default" w:ascii="Times New Roman" w:hAnsi="Times New Roman" w:cs="Times New Roman"/>
          </w:rPr>
          <w:id w:val="-1705238520"/>
          <w:docPartObj>
            <w:docPartGallery w:val="autotext"/>
          </w:docPartObj>
        </w:sdtPr>
        <w:sdtContent>
          <w:p w14:paraId="14BB10C7">
            <w:pPr>
              <w:pStyle w:val="2"/>
              <w:jc w:val="center"/>
            </w:pPr>
            <w:r>
              <w:rPr>
                <w:rFonts w:hint="default" w:ascii="Times New Roman" w:hAnsi="Times New Roman" w:cs="Times New Roman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18"/>
                <w:lang w:val="zh-CN"/>
              </w:rPr>
              <w:t xml:space="preserve">第 </w:t>
            </w:r>
            <w:r>
              <w:rPr>
                <w:rFonts w:hint="default" w:ascii="Times New Roman" w:hAnsi="Times New Roman" w:cs="Times New Roman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szCs w:val="18"/>
              </w:rPr>
              <w:instrText xml:space="preserve">PAGE</w:instrText>
            </w:r>
            <w:r>
              <w:rPr>
                <w:rFonts w:hint="default" w:ascii="Times New Roman" w:hAnsi="Times New Roman" w:cs="Times New Roman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szCs w:val="18"/>
                <w:lang w:val="zh-CN"/>
              </w:rPr>
              <w:t xml:space="preserve"> 页 / 共 </w:t>
            </w:r>
            <w:r>
              <w:rPr>
                <w:rFonts w:hint="default" w:ascii="Times New Roman" w:hAnsi="Times New Roman" w:cs="Times New Roman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szCs w:val="18"/>
              </w:rPr>
              <w:instrText xml:space="preserve">NUMPAGES</w:instrText>
            </w:r>
            <w:r>
              <w:rPr>
                <w:rFonts w:hint="default" w:ascii="Times New Roman" w:hAnsi="Times New Roman" w:cs="Times New Roman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szCs w:val="18"/>
              </w:rPr>
              <w:fldChar w:fldCharType="end"/>
            </w:r>
            <w:r>
              <w:rPr>
                <w:rFonts w:hint="default" w:ascii="Times New Roman" w:hAnsi="Times New Roman" w:cs="Times New Roman"/>
                <w:szCs w:val="18"/>
              </w:rPr>
              <w:t xml:space="preserve"> 页</w:t>
            </w:r>
          </w:p>
        </w:sdtContent>
      </w:sdt>
    </w:sdtContent>
  </w:sdt>
  <w:p w14:paraId="6EFB2E7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FB775">
    <w:pPr>
      <w:pStyle w:val="3"/>
      <w:tabs>
        <w:tab w:val="left" w:pos="4320"/>
        <w:tab w:val="clear" w:pos="8306"/>
      </w:tabs>
      <w:jc w:val="distribute"/>
      <w:rPr>
        <w:rFonts w:eastAsia="微软雅黑"/>
        <w:u w:val="single"/>
      </w:rPr>
    </w:pPr>
    <w:r>
      <w:rPr>
        <w:rFonts w:ascii="Times New Roman" w:cs="Times New Roman" w:hAnsiTheme="minorEastAsia"/>
        <w:u w:val="single"/>
      </w:rPr>
      <w:t>福建医科大学附属第二医院</w:t>
    </w:r>
    <w:r>
      <w:rPr>
        <w:rFonts w:ascii="Times New Roman" w:hAnsi="Times New Roman" w:cs="Times New Roman"/>
        <w:u w:val="single"/>
      </w:rPr>
      <w:t xml:space="preserve">   </w:t>
    </w:r>
    <w:r>
      <w:rPr>
        <w:rFonts w:hint="eastAsia" w:ascii="Times New Roman" w:hAnsi="Times New Roman" w:cs="Times New Roman"/>
        <w:u w:val="single"/>
      </w:rPr>
      <w:t xml:space="preserve">         </w:t>
    </w:r>
    <w:r>
      <w:rPr>
        <w:rFonts w:ascii="Times New Roman" w:cs="Times New Roman" w:hAnsiTheme="minorEastAsia"/>
        <w:u w:val="single"/>
      </w:rPr>
      <w:t>药物临床试验机构</w:t>
    </w:r>
    <w:r>
      <w:rPr>
        <w:rFonts w:ascii="Times New Roman" w:hAnsi="Times New Roman" w:cs="Times New Roman"/>
        <w:u w:val="single"/>
      </w:rPr>
      <w:t xml:space="preserve">             </w:t>
    </w:r>
    <w:r>
      <w:rPr>
        <w:rFonts w:ascii="Times New Roman" w:cs="Times New Roman" w:hAnsiTheme="minorEastAsia"/>
        <w:u w:val="single"/>
      </w:rPr>
      <w:t>文件编码：</w:t>
    </w:r>
    <w:r>
      <w:rPr>
        <w:rFonts w:ascii="Times New Roman" w:hAnsi="Times New Roman" w:cs="Times New Roman"/>
        <w:u w:val="single"/>
      </w:rPr>
      <w:t>JG-form-023-</w:t>
    </w:r>
    <w:r>
      <w:rPr>
        <w:rFonts w:hint="eastAsia" w:ascii="Times New Roman" w:hAnsi="Times New Roman" w:cs="Times New Roman"/>
        <w:u w:val="single"/>
      </w:rPr>
      <w:t>4.2</w:t>
    </w:r>
  </w:p>
  <w:p w14:paraId="6FEDF93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lODg1ZmY4MjhmMGNiMmYwMWU0NDU1ZjE1NTYwY2MifQ=="/>
  </w:docVars>
  <w:rsids>
    <w:rsidRoot w:val="00C7357A"/>
    <w:rsid w:val="00002F2E"/>
    <w:rsid w:val="00121B3F"/>
    <w:rsid w:val="00171719"/>
    <w:rsid w:val="00200C4D"/>
    <w:rsid w:val="00323CCE"/>
    <w:rsid w:val="003334F4"/>
    <w:rsid w:val="0040488B"/>
    <w:rsid w:val="00492E29"/>
    <w:rsid w:val="004D3DC8"/>
    <w:rsid w:val="005842A0"/>
    <w:rsid w:val="005B5F22"/>
    <w:rsid w:val="00682C31"/>
    <w:rsid w:val="007B6E52"/>
    <w:rsid w:val="007F18BB"/>
    <w:rsid w:val="007F60EF"/>
    <w:rsid w:val="00887345"/>
    <w:rsid w:val="009C4D9A"/>
    <w:rsid w:val="009D0525"/>
    <w:rsid w:val="00A05845"/>
    <w:rsid w:val="00AA2371"/>
    <w:rsid w:val="00C40AF3"/>
    <w:rsid w:val="00C7357A"/>
    <w:rsid w:val="00CE4199"/>
    <w:rsid w:val="00DA771F"/>
    <w:rsid w:val="00F72B53"/>
    <w:rsid w:val="00FC72C3"/>
    <w:rsid w:val="00FF6892"/>
    <w:rsid w:val="07D20B40"/>
    <w:rsid w:val="09D132CA"/>
    <w:rsid w:val="37CB4DAC"/>
    <w:rsid w:val="3D6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页脚 Char"/>
    <w:basedOn w:val="6"/>
    <w:link w:val="2"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342</Characters>
  <Lines>3</Lines>
  <Paragraphs>1</Paragraphs>
  <TotalTime>18</TotalTime>
  <ScaleCrop>false</ScaleCrop>
  <LinksUpToDate>false</LinksUpToDate>
  <CharactersWithSpaces>447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2024-10-03T06:54:00Z</dcterms:created>
  <dc:creator>Administrator</dc:creator>
  <cp:lastModifiedBy>M.</cp:lastModifiedBy>
  <cp:lastPrinted>2026-05-21T02:19:58Z</cp:lastPrinted>
  <dcterms:modified xsi:type="dcterms:W3CDTF">2026-05-21T02:20:03Z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2B4C38F4121A4A3DA1B24E6347B4CC4E_12</vt:lpwstr>
  </property>
  <property fmtid="{D5CDD505-2E9C-101B-9397-08002B2CF9AE}" pid="4" name="KSOTemplateDocerSaveRecord">
    <vt:lpwstr>eyJoZGlkIjoiMmNkMDAwZDUxOWZkZmVhNTNkNGRhYjkxNTdlNDk4YjgiLCJ1c2VySWQiOiIyOTc1NzczNjMifQ==</vt:lpwstr>
  </property>
</Properties>
</file>