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2"/>
          <w:szCs w:val="32"/>
        </w:rPr>
      </w:pPr>
      <w:r>
        <w:rPr>
          <w:rFonts w:hint="eastAsia"/>
          <w:sz w:val="32"/>
          <w:szCs w:val="32"/>
        </w:rPr>
        <w:t>关于全自动活细胞荧光成像系统采购项目市场需求调查的报告(进口产品)</w:t>
      </w:r>
    </w:p>
    <w:p>
      <w:pPr>
        <w:rPr>
          <w:bCs/>
        </w:rPr>
      </w:pPr>
      <w:r>
        <w:rPr>
          <w:rFonts w:hint="eastAsia"/>
          <w:bCs/>
        </w:rPr>
        <w:t>一、采购项目基本情况</w:t>
      </w:r>
    </w:p>
    <w:p>
      <w:pPr>
        <w:spacing w:line="360" w:lineRule="auto"/>
        <w:ind w:firstLine="421"/>
        <w:rPr>
          <w:rFonts w:cs="宋体"/>
          <w:b w:val="0"/>
          <w:bCs/>
        </w:rPr>
      </w:pPr>
      <w:r>
        <w:t xml:space="preserve"> </w:t>
      </w:r>
      <w:r>
        <w:rPr>
          <w:rFonts w:hint="eastAsia"/>
        </w:rPr>
        <w:t xml:space="preserve">  </w:t>
      </w:r>
      <w:r>
        <w:rPr>
          <w:rFonts w:hint="eastAsia"/>
          <w:b w:val="0"/>
          <w:bCs/>
          <w:color w:val="333333"/>
        </w:rPr>
        <w:t>呼吸与危重症医学科是“国家临床重点专科”、“福建省呼吸医学中心”、“ 睡眠医学福建省高校重点实验室”、“海峡两岸医药卫生交流协会海西介入呼吸病学专业委员会”及“福建医科大学睡眠呼吸紊乱研究室”的挂靠单位，是国家卫计委首批PCCM专科医师规范化培训基地（专培）、中国医师协会首批呼吸内镜培训基地、国家首批PCCM规范化建设三级医院优秀单位、中国医师协会首批PCCM专科规范化进修基地（专修）及四个（介入呼吸病学、肺功能检查、呼吸治疗、呼吸康复）PCCM专科单项规范化进修基地（单修）、中国肺癌联盟肺结节诊治分中心之一，也是福建医科大学博士、硕士学位授权点及博士后工作站。目前呼吸与危重症医学科</w:t>
      </w:r>
      <w:r>
        <w:rPr>
          <w:rFonts w:hint="eastAsia" w:cs="宋体"/>
          <w:b w:val="0"/>
          <w:bCs/>
        </w:rPr>
        <w:t>急需科研级全自动活细胞荧光成像系统，主要应用于实验室肺细胞及活细胞培养观察、组织切片及荧光标记细胞形态、结构的全片扫描。全自动活细胞荧光成像系统具有可特异性标记、可对活体细胞进行实时动态成像的优势，观察细胞的运动、营养、繁殖等机能，观察细胞体形态、基本结构、和功能；利用荧光成像观测生物活体和固定的细胞，是研究目标蛋白定位和动态的一种重要手段。该系统可对荧光强度信号的定量分析以及其他生物学应用，亦可对细胞内的物质吸收、运输、化学物质的分布及定位，是医学、生物学、细胞学、肿瘤学、遗传学、免疫学等研究工作的重要仪器。</w:t>
      </w:r>
    </w:p>
    <w:p>
      <w:pPr>
        <w:spacing w:line="360" w:lineRule="auto"/>
        <w:ind w:firstLine="421"/>
        <w:rPr>
          <w:rFonts w:cs="宋体"/>
          <w:b w:val="0"/>
          <w:bCs/>
        </w:rPr>
      </w:pPr>
      <w:r>
        <w:rPr>
          <w:rFonts w:hint="eastAsia" w:cs="宋体"/>
          <w:b w:val="0"/>
          <w:bCs/>
        </w:rPr>
        <w:t>本次拟购设备为全自动活细胞荧光成像系统，呼吸与危重症医学科没有同类设备，该设备已于2023年</w:t>
      </w:r>
      <w:r>
        <w:rPr>
          <w:rFonts w:hint="eastAsia" w:cs="宋体"/>
          <w:b w:val="0"/>
          <w:bCs/>
          <w:lang w:val="en-US" w:eastAsia="zh-CN"/>
        </w:rPr>
        <w:t>5</w:t>
      </w:r>
      <w:r>
        <w:rPr>
          <w:rFonts w:hint="eastAsia" w:cs="宋体"/>
          <w:b w:val="0"/>
          <w:bCs/>
        </w:rPr>
        <w:t>月</w:t>
      </w:r>
      <w:r>
        <w:rPr>
          <w:rFonts w:hint="eastAsia" w:cs="宋体"/>
          <w:b w:val="0"/>
          <w:bCs/>
          <w:lang w:val="en-US" w:eastAsia="zh-CN"/>
        </w:rPr>
        <w:t>16</w:t>
      </w:r>
      <w:r>
        <w:rPr>
          <w:rFonts w:hint="eastAsia" w:cs="宋体"/>
          <w:b w:val="0"/>
          <w:bCs/>
        </w:rPr>
        <w:t>日经医院院长办公会议研究并提交院党委会讨论审定通过，2023年</w:t>
      </w:r>
      <w:r>
        <w:rPr>
          <w:rFonts w:hint="eastAsia" w:cs="宋体"/>
          <w:b w:val="0"/>
          <w:bCs/>
          <w:lang w:val="en-US" w:eastAsia="zh-CN"/>
        </w:rPr>
        <w:t>9</w:t>
      </w:r>
      <w:r>
        <w:rPr>
          <w:rFonts w:hint="eastAsia" w:cs="宋体"/>
          <w:b w:val="0"/>
          <w:bCs/>
        </w:rPr>
        <w:t>月</w:t>
      </w:r>
      <w:r>
        <w:rPr>
          <w:rFonts w:hint="eastAsia" w:cs="宋体"/>
          <w:b w:val="0"/>
          <w:bCs/>
          <w:lang w:val="en-US" w:eastAsia="zh-CN"/>
        </w:rPr>
        <w:t>7</w:t>
      </w:r>
      <w:r>
        <w:rPr>
          <w:rFonts w:hint="eastAsia" w:cs="宋体"/>
          <w:b w:val="0"/>
          <w:bCs/>
        </w:rPr>
        <w:t>日经医院专家等论证、询价，确</w:t>
      </w:r>
      <w:r>
        <w:rPr>
          <w:rFonts w:hint="eastAsia" w:cs="宋体"/>
          <w:b w:val="0"/>
          <w:bCs/>
          <w:lang w:val="en-US" w:eastAsia="zh-CN"/>
        </w:rPr>
        <w:t>定招标</w:t>
      </w:r>
      <w:r>
        <w:rPr>
          <w:rFonts w:hint="eastAsia" w:cs="宋体"/>
          <w:b w:val="0"/>
          <w:bCs/>
        </w:rPr>
        <w:t>预算金额为</w:t>
      </w:r>
      <w:r>
        <w:rPr>
          <w:rFonts w:hint="eastAsia" w:cs="宋体"/>
          <w:b w:val="0"/>
          <w:bCs/>
          <w:lang w:val="en-US" w:eastAsia="zh-CN"/>
        </w:rPr>
        <w:t>90</w:t>
      </w:r>
      <w:r>
        <w:rPr>
          <w:rFonts w:hint="eastAsia" w:cs="宋体"/>
          <w:b w:val="0"/>
          <w:bCs/>
        </w:rPr>
        <w:t>万元，资金来源</w:t>
      </w:r>
      <w:r>
        <w:rPr>
          <w:rFonts w:hint="eastAsia" w:cs="宋体"/>
          <w:b w:val="0"/>
          <w:bCs/>
          <w:lang w:val="en-US" w:eastAsia="zh-CN"/>
        </w:rPr>
        <w:t>是重点专科</w:t>
      </w:r>
      <w:bookmarkStart w:id="0" w:name="_GoBack"/>
      <w:bookmarkEnd w:id="0"/>
      <w:r>
        <w:rPr>
          <w:rFonts w:hint="eastAsia" w:cs="宋体"/>
          <w:b w:val="0"/>
          <w:bCs/>
          <w:lang w:val="en-US" w:eastAsia="zh-CN"/>
        </w:rPr>
        <w:t>专项资金</w:t>
      </w:r>
      <w:r>
        <w:rPr>
          <w:rFonts w:hint="eastAsia" w:cs="宋体"/>
          <w:b w:val="0"/>
          <w:bCs/>
        </w:rPr>
        <w:t>。</w:t>
      </w:r>
    </w:p>
    <w:p>
      <w:pPr>
        <w:spacing w:line="360" w:lineRule="auto"/>
        <w:ind w:firstLine="421"/>
        <w:rPr>
          <w:rFonts w:cs="宋体"/>
          <w:b w:val="0"/>
          <w:bCs/>
        </w:rPr>
      </w:pPr>
      <w:r>
        <w:rPr>
          <w:rFonts w:hint="eastAsia" w:cs="宋体"/>
          <w:b w:val="0"/>
          <w:bCs/>
        </w:rPr>
        <w:t>二、采购需求调查</w:t>
      </w:r>
    </w:p>
    <w:p>
      <w:pPr>
        <w:spacing w:line="360" w:lineRule="auto"/>
        <w:ind w:firstLine="421"/>
        <w:rPr>
          <w:rFonts w:cs="宋体"/>
          <w:b w:val="0"/>
          <w:bCs/>
        </w:rPr>
      </w:pPr>
      <w:r>
        <w:rPr>
          <w:rFonts w:hint="eastAsia" w:cs="宋体"/>
          <w:b w:val="0"/>
          <w:bCs/>
        </w:rPr>
        <w:t>1.明确单位采购项目需求标准并阐述依据，如为什么需要达到某种技术标准。确立需求标准的依据，标准依据必须是客观存在的。</w:t>
      </w:r>
    </w:p>
    <w:p>
      <w:pPr>
        <w:spacing w:line="360" w:lineRule="auto"/>
        <w:ind w:firstLine="421"/>
        <w:rPr>
          <w:rFonts w:cs="宋体"/>
          <w:b w:val="0"/>
          <w:bCs/>
        </w:rPr>
      </w:pPr>
      <w:r>
        <w:rPr>
          <w:rFonts w:hint="eastAsia" w:cs="宋体"/>
          <w:b w:val="0"/>
          <w:bCs/>
        </w:rPr>
        <w:t>通过慎重研究和调研，科室从日常工作需求出发确认本次拟采购设备需具备如下标准：</w:t>
      </w:r>
    </w:p>
    <w:p>
      <w:pPr>
        <w:ind w:firstLine="480" w:firstLineChars="200"/>
        <w:rPr>
          <w:rFonts w:asciiTheme="minorEastAsia" w:hAnsiTheme="minorEastAsia" w:eastAsiaTheme="minorEastAsia"/>
          <w:b w:val="0"/>
          <w:bCs/>
          <w:szCs w:val="21"/>
        </w:rPr>
      </w:pPr>
      <w:r>
        <w:rPr>
          <w:rFonts w:hint="eastAsia" w:cs="宋体"/>
          <w:b w:val="0"/>
          <w:bCs/>
        </w:rPr>
        <w:t>（1）、全自动活细胞荧光成像系统</w:t>
      </w:r>
      <w:r>
        <w:rPr>
          <w:rFonts w:hint="eastAsia" w:asciiTheme="minorEastAsia" w:hAnsiTheme="minorEastAsia" w:eastAsiaTheme="minorEastAsia"/>
          <w:b w:val="0"/>
          <w:bCs/>
          <w:color w:val="000000"/>
          <w:szCs w:val="21"/>
        </w:rPr>
        <w:t>，具备明场、荧光、相差观察功能，控制可通过机身按钮，同时可手动控制机身，自带触摸屏，便于控制</w:t>
      </w:r>
      <w:r>
        <w:rPr>
          <w:rFonts w:asciiTheme="minorEastAsia" w:hAnsiTheme="minorEastAsia" w:eastAsiaTheme="minorEastAsia"/>
          <w:b w:val="0"/>
          <w:bCs/>
          <w:color w:val="000000"/>
          <w:szCs w:val="21"/>
        </w:rPr>
        <w:t>和</w:t>
      </w:r>
      <w:r>
        <w:rPr>
          <w:rFonts w:hint="eastAsia" w:asciiTheme="minorEastAsia" w:hAnsiTheme="minorEastAsia" w:eastAsiaTheme="minorEastAsia"/>
          <w:b w:val="0"/>
          <w:bCs/>
          <w:color w:val="000000"/>
          <w:szCs w:val="21"/>
        </w:rPr>
        <w:t>查看工作状态</w:t>
      </w:r>
      <w:r>
        <w:rPr>
          <w:rFonts w:hint="eastAsia" w:cs="宋体"/>
          <w:b w:val="0"/>
          <w:bCs/>
        </w:rPr>
        <w:t>，</w:t>
      </w:r>
      <w:r>
        <w:rPr>
          <w:rFonts w:asciiTheme="minorEastAsia" w:hAnsiTheme="minorEastAsia" w:eastAsiaTheme="minorEastAsia"/>
          <w:b w:val="0"/>
          <w:bCs/>
          <w:szCs w:val="21"/>
        </w:rPr>
        <w:t>满足自动荧光光强、明场光强管理</w:t>
      </w:r>
      <w:r>
        <w:rPr>
          <w:rFonts w:hint="eastAsia" w:asciiTheme="minorEastAsia" w:hAnsiTheme="minorEastAsia" w:eastAsiaTheme="minorEastAsia"/>
          <w:b w:val="0"/>
          <w:bCs/>
          <w:szCs w:val="21"/>
        </w:rPr>
        <w:t>，</w:t>
      </w:r>
      <w:r>
        <w:rPr>
          <w:rFonts w:asciiTheme="minorEastAsia" w:hAnsiTheme="minorEastAsia" w:eastAsiaTheme="minorEastAsia"/>
          <w:b w:val="0"/>
          <w:bCs/>
          <w:szCs w:val="21"/>
        </w:rPr>
        <w:t>电动明场光闸和视场光阑</w:t>
      </w:r>
      <w:r>
        <w:rPr>
          <w:rFonts w:hint="eastAsia" w:asciiTheme="minorEastAsia" w:hAnsiTheme="minorEastAsia" w:eastAsiaTheme="minorEastAsia"/>
          <w:b w:val="0"/>
          <w:bCs/>
          <w:szCs w:val="21"/>
        </w:rPr>
        <w:t>，</w:t>
      </w:r>
      <w:r>
        <w:rPr>
          <w:rFonts w:asciiTheme="minorEastAsia" w:hAnsiTheme="minorEastAsia" w:eastAsiaTheme="minorEastAsia"/>
          <w:b w:val="0"/>
          <w:bCs/>
          <w:szCs w:val="21"/>
        </w:rPr>
        <w:t>电动荧光光闸，电动聚光镜、电动物镜转盘、电动聚焦和XY轴扫描台，各种观察方式一键切换</w:t>
      </w:r>
      <w:r>
        <w:rPr>
          <w:rFonts w:hint="eastAsia" w:asciiTheme="minorEastAsia" w:hAnsiTheme="minorEastAsia" w:eastAsiaTheme="minorEastAsia"/>
          <w:b w:val="0"/>
          <w:bCs/>
          <w:szCs w:val="21"/>
        </w:rPr>
        <w:t>。用于</w:t>
      </w:r>
      <w:r>
        <w:rPr>
          <w:rFonts w:hint="eastAsia" w:cs="宋体"/>
          <w:b w:val="0"/>
          <w:bCs/>
        </w:rPr>
        <w:t>观测生物活体和固定的细胞研究目标蛋白定位和动态，活细胞水平上获取特定蛋白或基因信息、在时间轴上进行细胞状态、特定蛋白的表达。</w:t>
      </w:r>
    </w:p>
    <w:p>
      <w:pPr>
        <w:ind w:firstLine="480" w:firstLineChars="200"/>
        <w:rPr>
          <w:rFonts w:asciiTheme="minorEastAsia" w:hAnsiTheme="minorEastAsia" w:eastAsiaTheme="minorEastAsia"/>
          <w:b w:val="0"/>
          <w:color w:val="000000"/>
          <w:szCs w:val="21"/>
        </w:rPr>
      </w:pPr>
      <w:r>
        <w:rPr>
          <w:rFonts w:hint="eastAsia" w:asciiTheme="minorEastAsia" w:hAnsiTheme="minorEastAsia" w:eastAsiaTheme="minorEastAsia"/>
          <w:b w:val="0"/>
          <w:bCs/>
          <w:szCs w:val="21"/>
        </w:rPr>
        <w:t>（2）</w:t>
      </w:r>
      <w:r>
        <w:rPr>
          <w:rFonts w:asciiTheme="minorEastAsia" w:hAnsiTheme="minorEastAsia" w:eastAsiaTheme="minorEastAsia"/>
          <w:b w:val="0"/>
          <w:bCs/>
          <w:szCs w:val="21"/>
        </w:rPr>
        <w:t>电动转盘式聚光镜</w:t>
      </w:r>
      <w:r>
        <w:rPr>
          <w:rFonts w:hint="eastAsia" w:asciiTheme="minorEastAsia" w:hAnsiTheme="minorEastAsia" w:eastAsiaTheme="minorEastAsia"/>
          <w:b w:val="0"/>
          <w:bCs/>
          <w:szCs w:val="21"/>
        </w:rPr>
        <w:t>，</w:t>
      </w:r>
      <w:r>
        <w:rPr>
          <w:rFonts w:hint="eastAsia" w:asciiTheme="minorEastAsia" w:hAnsiTheme="minorEastAsia" w:eastAsiaTheme="minorEastAsia"/>
          <w:b w:val="0"/>
          <w:bCs/>
          <w:color w:val="000000"/>
          <w:szCs w:val="21"/>
        </w:rPr>
        <w:t>聚光镜头工作距离≥28mm，数值孔径≥0.55。</w:t>
      </w:r>
      <w:r>
        <w:rPr>
          <w:rFonts w:hint="eastAsia" w:asciiTheme="minorEastAsia" w:hAnsiTheme="minorEastAsia" w:eastAsiaTheme="minorEastAsia"/>
          <w:b w:val="0"/>
          <w:color w:val="000000"/>
          <w:szCs w:val="21"/>
        </w:rPr>
        <w:t>工作距离越大，数值孔径越大，能更好的观察各种类型标本，如组织切片、细胞器、活细胞培养的各种状态，扩展试验需求如特殊大标本的观察。</w:t>
      </w:r>
    </w:p>
    <w:p>
      <w:pPr>
        <w:ind w:firstLine="480" w:firstLineChars="200"/>
        <w:rPr>
          <w:rFonts w:cs="宋体"/>
          <w:b w:val="0"/>
          <w:bCs/>
        </w:rPr>
      </w:pPr>
      <w:r>
        <w:rPr>
          <w:rFonts w:hint="eastAsia" w:asciiTheme="minorEastAsia" w:hAnsiTheme="minorEastAsia" w:eastAsiaTheme="minorEastAsia"/>
          <w:b w:val="0"/>
          <w:color w:val="000000"/>
          <w:szCs w:val="21"/>
        </w:rPr>
        <w:t>（3）</w:t>
      </w:r>
      <w:r>
        <w:rPr>
          <w:rFonts w:hint="eastAsia" w:cs="宋体"/>
          <w:b w:val="0"/>
          <w:bCs/>
        </w:rPr>
        <w:t>实验室观察的样本多数为活细胞，细胞是动态的，细胞观察完成后还需进行下游实验，细胞有运动、营养和繁殖等机能是需要电动高速的荧光通道切换及高速高灵敏度的相机，同时需要配置</w:t>
      </w:r>
      <w:r>
        <w:rPr>
          <w:rFonts w:asciiTheme="minorEastAsia" w:hAnsiTheme="minorEastAsia" w:eastAsiaTheme="minorEastAsia"/>
          <w:b w:val="0"/>
          <w:bCs/>
          <w:szCs w:val="21"/>
        </w:rPr>
        <w:t>电动</w:t>
      </w:r>
      <w:r>
        <w:rPr>
          <w:rFonts w:hint="eastAsia" w:asciiTheme="minorEastAsia" w:hAnsiTheme="minorEastAsia" w:eastAsiaTheme="minorEastAsia"/>
          <w:b w:val="0"/>
          <w:bCs/>
          <w:szCs w:val="21"/>
        </w:rPr>
        <w:t>6位</w:t>
      </w:r>
      <w:r>
        <w:rPr>
          <w:rFonts w:asciiTheme="minorEastAsia" w:hAnsiTheme="minorEastAsia" w:eastAsiaTheme="minorEastAsia"/>
          <w:b w:val="0"/>
          <w:bCs/>
          <w:szCs w:val="21"/>
        </w:rPr>
        <w:t>荧光</w:t>
      </w:r>
      <w:r>
        <w:rPr>
          <w:rFonts w:hint="eastAsia" w:asciiTheme="minorEastAsia" w:hAnsiTheme="minorEastAsia" w:eastAsiaTheme="minorEastAsia"/>
          <w:b w:val="0"/>
          <w:bCs/>
          <w:szCs w:val="21"/>
        </w:rPr>
        <w:t>转盘</w:t>
      </w:r>
      <w:r>
        <w:rPr>
          <w:rFonts w:asciiTheme="minorEastAsia" w:hAnsiTheme="minorEastAsia" w:eastAsiaTheme="minorEastAsia"/>
          <w:b w:val="0"/>
          <w:bCs/>
          <w:szCs w:val="21"/>
        </w:rPr>
        <w:t>、电动</w:t>
      </w:r>
      <w:r>
        <w:rPr>
          <w:rFonts w:hint="eastAsia" w:asciiTheme="minorEastAsia" w:hAnsiTheme="minorEastAsia" w:eastAsiaTheme="minorEastAsia"/>
          <w:b w:val="0"/>
          <w:bCs/>
          <w:szCs w:val="21"/>
        </w:rPr>
        <w:t>6位</w:t>
      </w:r>
      <w:r>
        <w:rPr>
          <w:rFonts w:asciiTheme="minorEastAsia" w:hAnsiTheme="minorEastAsia" w:eastAsiaTheme="minorEastAsia"/>
          <w:b w:val="0"/>
          <w:bCs/>
          <w:szCs w:val="21"/>
        </w:rPr>
        <w:t>物镜转盘</w:t>
      </w:r>
      <w:r>
        <w:rPr>
          <w:rFonts w:hint="eastAsia" w:asciiTheme="minorEastAsia" w:hAnsiTheme="minorEastAsia" w:eastAsiaTheme="minorEastAsia"/>
          <w:b w:val="0"/>
          <w:bCs/>
          <w:szCs w:val="21"/>
        </w:rPr>
        <w:t>，</w:t>
      </w:r>
      <w:r>
        <w:rPr>
          <w:rFonts w:hint="eastAsia" w:asciiTheme="minorEastAsia" w:hAnsiTheme="minorEastAsia" w:eastAsiaTheme="minorEastAsia"/>
          <w:b w:val="0"/>
          <w:bCs/>
          <w:color w:val="000000"/>
          <w:szCs w:val="21"/>
        </w:rPr>
        <w:t>光强随物镜变换自动调整并记忆。</w:t>
      </w:r>
      <w:r>
        <w:rPr>
          <w:rFonts w:hint="eastAsia" w:cs="宋体"/>
          <w:b w:val="0"/>
          <w:bCs/>
        </w:rPr>
        <w:t>更能观察及拍摄细胞内蛋白的荧光信号表达及各种细节，利于呼吸科肺细胞不同时期的观察。</w:t>
      </w:r>
    </w:p>
    <w:p>
      <w:pPr>
        <w:ind w:firstLine="480" w:firstLineChars="200"/>
        <w:rPr>
          <w:rFonts w:cs="宋体"/>
          <w:b w:val="0"/>
          <w:bCs/>
        </w:rPr>
      </w:pPr>
      <w:r>
        <w:rPr>
          <w:rFonts w:hint="eastAsia" w:cs="宋体"/>
          <w:b w:val="0"/>
          <w:bCs/>
        </w:rPr>
        <w:t>（4）</w:t>
      </w:r>
      <w:r>
        <w:rPr>
          <w:rFonts w:hint="eastAsia" w:asciiTheme="minorEastAsia" w:hAnsiTheme="minorEastAsia" w:eastAsiaTheme="minorEastAsia"/>
          <w:b w:val="0"/>
          <w:bCs/>
          <w:color w:val="000000"/>
          <w:szCs w:val="21"/>
        </w:rPr>
        <w:t>具有硬件自动对焦模式</w:t>
      </w:r>
      <w:r>
        <w:rPr>
          <w:rFonts w:hint="eastAsia" w:asciiTheme="minorEastAsia" w:hAnsiTheme="minorEastAsia" w:eastAsiaTheme="minorEastAsia"/>
          <w:b w:val="0"/>
          <w:bCs/>
          <w:kern w:val="0"/>
          <w:szCs w:val="21"/>
        </w:rPr>
        <w:t>，</w:t>
      </w:r>
      <w:r>
        <w:rPr>
          <w:rFonts w:asciiTheme="minorEastAsia" w:hAnsiTheme="minorEastAsia" w:eastAsiaTheme="minorEastAsia"/>
          <w:b w:val="0"/>
          <w:bCs/>
          <w:kern w:val="0"/>
          <w:szCs w:val="21"/>
        </w:rPr>
        <w:t>可做到</w:t>
      </w:r>
      <w:r>
        <w:rPr>
          <w:rFonts w:hint="eastAsia" w:asciiTheme="minorEastAsia" w:hAnsiTheme="minorEastAsia" w:eastAsiaTheme="minorEastAsia"/>
          <w:b w:val="0"/>
          <w:bCs/>
          <w:kern w:val="0"/>
          <w:szCs w:val="21"/>
        </w:rPr>
        <w:t>850nm</w:t>
      </w:r>
      <w:r>
        <w:rPr>
          <w:rFonts w:asciiTheme="minorEastAsia" w:hAnsiTheme="minorEastAsia" w:eastAsiaTheme="minorEastAsia"/>
          <w:b w:val="0"/>
          <w:bCs/>
          <w:kern w:val="0"/>
          <w:szCs w:val="21"/>
        </w:rPr>
        <w:t>红外自动跟踪焦平面，实现</w:t>
      </w:r>
      <w:r>
        <w:rPr>
          <w:rFonts w:hint="eastAsia" w:asciiTheme="minorEastAsia" w:hAnsiTheme="minorEastAsia" w:eastAsiaTheme="minorEastAsia"/>
          <w:b w:val="0"/>
          <w:bCs/>
          <w:kern w:val="0"/>
          <w:szCs w:val="21"/>
        </w:rPr>
        <w:t>整个追踪与</w:t>
      </w:r>
      <w:r>
        <w:rPr>
          <w:rFonts w:asciiTheme="minorEastAsia" w:hAnsiTheme="minorEastAsia" w:eastAsiaTheme="minorEastAsia"/>
          <w:b w:val="0"/>
          <w:bCs/>
          <w:kern w:val="0"/>
          <w:szCs w:val="21"/>
        </w:rPr>
        <w:t>对焦功能，能自动纠正因为环境变化、加样等引起焦面漂移而产生的成像面</w:t>
      </w:r>
      <w:r>
        <w:rPr>
          <w:rFonts w:hint="eastAsia" w:asciiTheme="minorEastAsia" w:hAnsiTheme="minorEastAsia" w:eastAsiaTheme="minorEastAsia"/>
          <w:b w:val="0"/>
          <w:bCs/>
          <w:kern w:val="0"/>
          <w:szCs w:val="21"/>
        </w:rPr>
        <w:t>模糊，有利用</w:t>
      </w:r>
      <w:r>
        <w:rPr>
          <w:rFonts w:hint="eastAsia" w:cs="宋体"/>
          <w:b w:val="0"/>
          <w:bCs/>
        </w:rPr>
        <w:t>实验室活细胞长时间的培养观察、及荧光标记细胞形态，</w:t>
      </w:r>
      <w:r>
        <w:rPr>
          <w:rFonts w:asciiTheme="minorEastAsia" w:hAnsiTheme="minorEastAsia" w:eastAsiaTheme="minorEastAsia"/>
          <w:b w:val="0"/>
          <w:bCs/>
        </w:rPr>
        <w:t>实现</w:t>
      </w:r>
      <w:r>
        <w:rPr>
          <w:rFonts w:hint="eastAsia" w:asciiTheme="minorEastAsia" w:hAnsiTheme="minorEastAsia" w:eastAsiaTheme="minorEastAsia"/>
          <w:b w:val="0"/>
          <w:bCs/>
        </w:rPr>
        <w:t>对</w:t>
      </w:r>
      <w:r>
        <w:rPr>
          <w:rFonts w:asciiTheme="minorEastAsia" w:hAnsiTheme="minorEastAsia" w:eastAsiaTheme="minorEastAsia"/>
          <w:b w:val="0"/>
          <w:bCs/>
        </w:rPr>
        <w:t>生命活动的动态</w:t>
      </w:r>
      <w:r>
        <w:rPr>
          <w:rFonts w:hint="eastAsia" w:asciiTheme="minorEastAsia" w:hAnsiTheme="minorEastAsia" w:eastAsiaTheme="minorEastAsia"/>
          <w:b w:val="0"/>
          <w:bCs/>
        </w:rPr>
        <w:t>实时监测</w:t>
      </w:r>
      <w:r>
        <w:rPr>
          <w:rFonts w:hint="eastAsia" w:cs="宋体"/>
          <w:b w:val="0"/>
          <w:bCs/>
        </w:rPr>
        <w:t>。</w:t>
      </w:r>
    </w:p>
    <w:p>
      <w:pPr>
        <w:ind w:firstLine="480" w:firstLineChars="200"/>
        <w:rPr>
          <w:rFonts w:asciiTheme="minorEastAsia" w:hAnsiTheme="minorEastAsia" w:eastAsiaTheme="minorEastAsia"/>
          <w:b w:val="0"/>
          <w:bCs/>
          <w:szCs w:val="21"/>
        </w:rPr>
      </w:pPr>
      <w:r>
        <w:rPr>
          <w:rFonts w:hint="eastAsia" w:asciiTheme="minorEastAsia" w:hAnsiTheme="minorEastAsia" w:eastAsiaTheme="minorEastAsia"/>
          <w:b w:val="0"/>
          <w:bCs/>
          <w:szCs w:val="21"/>
        </w:rPr>
        <w:t>（5）</w:t>
      </w:r>
      <w:r>
        <w:rPr>
          <w:rFonts w:asciiTheme="minorEastAsia" w:hAnsiTheme="minorEastAsia" w:eastAsiaTheme="minorEastAsia"/>
          <w:b w:val="0"/>
          <w:bCs/>
          <w:szCs w:val="21"/>
        </w:rPr>
        <w:t>电动</w:t>
      </w:r>
      <w:r>
        <w:rPr>
          <w:rFonts w:hint="eastAsia" w:asciiTheme="minorEastAsia" w:hAnsiTheme="minorEastAsia" w:eastAsiaTheme="minorEastAsia"/>
          <w:b w:val="0"/>
          <w:bCs/>
          <w:szCs w:val="21"/>
        </w:rPr>
        <w:t>Z轴调</w:t>
      </w:r>
      <w:r>
        <w:rPr>
          <w:rFonts w:asciiTheme="minorEastAsia" w:hAnsiTheme="minorEastAsia" w:eastAsiaTheme="minorEastAsia"/>
          <w:b w:val="0"/>
          <w:bCs/>
          <w:szCs w:val="21"/>
        </w:rPr>
        <w:t>焦</w:t>
      </w:r>
      <w:r>
        <w:rPr>
          <w:rFonts w:hint="eastAsia" w:asciiTheme="minorEastAsia" w:hAnsiTheme="minorEastAsia" w:eastAsiaTheme="minorEastAsia"/>
          <w:b w:val="0"/>
          <w:bCs/>
          <w:szCs w:val="21"/>
        </w:rPr>
        <w:t>，粗调和微调，越大的行程，越小的步进精度</w:t>
      </w:r>
      <w:r>
        <w:rPr>
          <w:rFonts w:asciiTheme="minorEastAsia" w:hAnsiTheme="minorEastAsia" w:eastAsiaTheme="minorEastAsia"/>
          <w:b w:val="0"/>
          <w:bCs/>
          <w:szCs w:val="21"/>
        </w:rPr>
        <w:t>和</w:t>
      </w:r>
      <w:r>
        <w:rPr>
          <w:rFonts w:hint="eastAsia" w:asciiTheme="minorEastAsia" w:hAnsiTheme="minorEastAsia" w:eastAsiaTheme="minorEastAsia"/>
          <w:b w:val="0"/>
          <w:bCs/>
          <w:color w:val="000000"/>
          <w:szCs w:val="21"/>
        </w:rPr>
        <w:t>高精度扫描载物台，</w:t>
      </w:r>
      <w:r>
        <w:rPr>
          <w:rFonts w:asciiTheme="minorEastAsia" w:hAnsiTheme="minorEastAsia" w:eastAsiaTheme="minorEastAsia"/>
          <w:b w:val="0"/>
          <w:bCs/>
          <w:color w:val="000000"/>
          <w:szCs w:val="21"/>
        </w:rPr>
        <w:t>XY</w:t>
      </w:r>
      <w:r>
        <w:rPr>
          <w:rFonts w:hint="eastAsia" w:asciiTheme="minorEastAsia" w:hAnsiTheme="minorEastAsia" w:eastAsiaTheme="minorEastAsia"/>
          <w:b w:val="0"/>
          <w:bCs/>
          <w:color w:val="000000"/>
          <w:szCs w:val="21"/>
        </w:rPr>
        <w:t>方向自动移动，移动范围越大</w:t>
      </w:r>
      <w:r>
        <w:rPr>
          <w:rFonts w:asciiTheme="minorEastAsia" w:hAnsiTheme="minorEastAsia" w:eastAsiaTheme="minorEastAsia"/>
          <w:b w:val="0"/>
          <w:bCs/>
          <w:color w:val="000000"/>
          <w:szCs w:val="21"/>
        </w:rPr>
        <w:t>,</w:t>
      </w:r>
      <w:r>
        <w:rPr>
          <w:rFonts w:hint="eastAsia" w:asciiTheme="minorEastAsia" w:hAnsiTheme="minorEastAsia" w:eastAsiaTheme="minorEastAsia"/>
          <w:b w:val="0"/>
          <w:bCs/>
          <w:color w:val="000000"/>
          <w:szCs w:val="21"/>
        </w:rPr>
        <w:t>能</w:t>
      </w:r>
      <w:r>
        <w:rPr>
          <w:rFonts w:hint="eastAsia" w:asciiTheme="minorEastAsia" w:hAnsiTheme="minorEastAsia" w:eastAsiaTheme="minorEastAsia"/>
          <w:b w:val="0"/>
          <w:color w:val="000000"/>
          <w:szCs w:val="21"/>
        </w:rPr>
        <w:t>更好的观察各种类型的标本，如组织切片、细胞器、活细胞培养的各种状态，</w:t>
      </w:r>
      <w:r>
        <w:rPr>
          <w:rFonts w:hint="eastAsia" w:asciiTheme="minorEastAsia" w:hAnsiTheme="minorEastAsia" w:eastAsiaTheme="minorEastAsia"/>
          <w:b w:val="0"/>
          <w:bCs/>
          <w:color w:val="000000"/>
          <w:szCs w:val="21"/>
        </w:rPr>
        <w:t>提供培养皿、玻璃片、多孔板插件及软件配有</w:t>
      </w:r>
      <w:r>
        <w:rPr>
          <w:rFonts w:asciiTheme="minorEastAsia" w:hAnsiTheme="minorEastAsia" w:eastAsiaTheme="minorEastAsia"/>
          <w:b w:val="0"/>
          <w:bCs/>
        </w:rPr>
        <w:t>多功能全标本导航，全标本拼图</w:t>
      </w:r>
      <w:r>
        <w:rPr>
          <w:rFonts w:hint="eastAsia" w:asciiTheme="minorEastAsia" w:hAnsiTheme="minorEastAsia" w:eastAsiaTheme="minorEastAsia"/>
          <w:b w:val="0"/>
          <w:bCs/>
        </w:rPr>
        <w:t>，能进行全片无缝拼图扫描。</w:t>
      </w:r>
      <w:r>
        <w:rPr>
          <w:rFonts w:asciiTheme="minorEastAsia" w:hAnsiTheme="minorEastAsia" w:eastAsiaTheme="minorEastAsia"/>
          <w:b w:val="0"/>
          <w:bCs/>
        </w:rPr>
        <w:t>Z</w:t>
      </w:r>
      <w:r>
        <w:rPr>
          <w:rFonts w:hint="eastAsia" w:asciiTheme="minorEastAsia" w:hAnsiTheme="minorEastAsia" w:eastAsiaTheme="minorEastAsia"/>
          <w:b w:val="0"/>
          <w:bCs/>
        </w:rPr>
        <w:t>轴连续层扫，能对细胞、组织标本、细胞器进行</w:t>
      </w:r>
      <w:r>
        <w:rPr>
          <w:rFonts w:asciiTheme="minorEastAsia" w:hAnsiTheme="minorEastAsia" w:eastAsiaTheme="minorEastAsia"/>
          <w:b w:val="0"/>
          <w:bCs/>
        </w:rPr>
        <w:t>3D</w:t>
      </w:r>
      <w:r>
        <w:rPr>
          <w:rFonts w:hint="eastAsia" w:asciiTheme="minorEastAsia" w:hAnsiTheme="minorEastAsia" w:eastAsiaTheme="minorEastAsia"/>
          <w:b w:val="0"/>
          <w:bCs/>
        </w:rPr>
        <w:t>重构及</w:t>
      </w:r>
      <w:r>
        <w:rPr>
          <w:rFonts w:asciiTheme="minorEastAsia" w:hAnsiTheme="minorEastAsia" w:eastAsiaTheme="minorEastAsia"/>
          <w:b w:val="0"/>
          <w:bCs/>
        </w:rPr>
        <w:t>3D</w:t>
      </w:r>
      <w:r>
        <w:rPr>
          <w:rFonts w:hint="eastAsia" w:asciiTheme="minorEastAsia" w:hAnsiTheme="minorEastAsia" w:eastAsiaTheme="minorEastAsia"/>
          <w:b w:val="0"/>
          <w:bCs/>
        </w:rPr>
        <w:t>成像。</w:t>
      </w:r>
    </w:p>
    <w:p>
      <w:pPr>
        <w:ind w:firstLine="480" w:firstLineChars="200"/>
        <w:rPr>
          <w:b w:val="0"/>
          <w:bCs/>
        </w:rPr>
      </w:pPr>
    </w:p>
    <w:p>
      <w:pPr>
        <w:ind w:firstLine="482" w:firstLineChars="200"/>
        <w:rPr>
          <w:bCs/>
        </w:rPr>
      </w:pPr>
      <w:r>
        <w:rPr>
          <w:rFonts w:hint="eastAsia"/>
          <w:bCs/>
        </w:rPr>
        <w:t>2.采购项目国内产业发展、市场供给、历史成交情况、升级更新、备品备件、耗材等情况。</w:t>
      </w:r>
    </w:p>
    <w:p>
      <w:pPr>
        <w:adjustRightInd w:val="0"/>
        <w:snapToGrid w:val="0"/>
        <w:spacing w:line="400" w:lineRule="exact"/>
        <w:ind w:firstLine="480" w:firstLineChars="200"/>
        <w:rPr>
          <w:b w:val="0"/>
        </w:rPr>
      </w:pPr>
      <w:r>
        <w:rPr>
          <w:rFonts w:hint="eastAsia"/>
          <w:b w:val="0"/>
        </w:rPr>
        <w:t>该采购项目(</w:t>
      </w:r>
      <w:r>
        <w:rPr>
          <w:rFonts w:hint="eastAsia" w:cs="宋体"/>
          <w:b w:val="0"/>
          <w:bCs/>
        </w:rPr>
        <w:t>全自动活细胞荧光成像系统）</w:t>
      </w:r>
      <w:r>
        <w:rPr>
          <w:rFonts w:hint="eastAsia"/>
          <w:b w:val="0"/>
        </w:rPr>
        <w:t>国内目前暂无同类设备。</w:t>
      </w:r>
    </w:p>
    <w:p>
      <w:pPr>
        <w:spacing w:line="360" w:lineRule="auto"/>
        <w:ind w:firstLine="480"/>
        <w:rPr>
          <w:rFonts w:asciiTheme="minorEastAsia" w:hAnsiTheme="minorEastAsia" w:eastAsiaTheme="minorEastAsia"/>
          <w:b w:val="0"/>
          <w:bCs/>
        </w:rPr>
      </w:pPr>
      <w:r>
        <w:rPr>
          <w:rFonts w:hint="eastAsia" w:asciiTheme="minorEastAsia" w:hAnsiTheme="minorEastAsia" w:eastAsiaTheme="minorEastAsia"/>
          <w:b w:val="0"/>
          <w:bCs/>
          <w:kern w:val="0"/>
        </w:rPr>
        <w:t>该设备具有</w:t>
      </w:r>
      <w:r>
        <w:rPr>
          <w:rFonts w:asciiTheme="minorEastAsia" w:hAnsiTheme="minorEastAsia" w:eastAsiaTheme="minorEastAsia"/>
          <w:b w:val="0"/>
          <w:bCs/>
        </w:rPr>
        <w:t>多功能全标本导航，全标本拼图</w:t>
      </w:r>
      <w:r>
        <w:rPr>
          <w:rFonts w:hint="eastAsia" w:asciiTheme="minorEastAsia" w:hAnsiTheme="minorEastAsia" w:eastAsiaTheme="minorEastAsia"/>
          <w:b w:val="0"/>
          <w:bCs/>
        </w:rPr>
        <w:t>，能进行全片无缝拼图扫描。</w:t>
      </w:r>
      <w:r>
        <w:rPr>
          <w:rFonts w:asciiTheme="minorEastAsia" w:hAnsiTheme="minorEastAsia" w:eastAsiaTheme="minorEastAsia"/>
          <w:b w:val="0"/>
          <w:bCs/>
        </w:rPr>
        <w:t>Z</w:t>
      </w:r>
      <w:r>
        <w:rPr>
          <w:rFonts w:hint="eastAsia" w:asciiTheme="minorEastAsia" w:hAnsiTheme="minorEastAsia" w:eastAsiaTheme="minorEastAsia"/>
          <w:b w:val="0"/>
          <w:bCs/>
        </w:rPr>
        <w:t>轴连续层扫，</w:t>
      </w:r>
      <w:r>
        <w:rPr>
          <w:rFonts w:asciiTheme="minorEastAsia" w:hAnsiTheme="minorEastAsia" w:eastAsiaTheme="minorEastAsia"/>
          <w:b w:val="0"/>
          <w:bCs/>
        </w:rPr>
        <w:t>3D</w:t>
      </w:r>
      <w:r>
        <w:rPr>
          <w:rFonts w:hint="eastAsia" w:asciiTheme="minorEastAsia" w:hAnsiTheme="minorEastAsia" w:eastAsiaTheme="minorEastAsia"/>
          <w:b w:val="0"/>
          <w:bCs/>
        </w:rPr>
        <w:t>成像；时间序列成像，</w:t>
      </w:r>
      <w:r>
        <w:rPr>
          <w:rFonts w:asciiTheme="minorEastAsia" w:hAnsiTheme="minorEastAsia" w:eastAsiaTheme="minorEastAsia"/>
          <w:b w:val="0"/>
          <w:bCs/>
        </w:rPr>
        <w:t>可自由设置</w:t>
      </w:r>
      <w:r>
        <w:rPr>
          <w:rFonts w:hint="eastAsia" w:asciiTheme="minorEastAsia" w:hAnsiTheme="minorEastAsia" w:eastAsiaTheme="minorEastAsia"/>
          <w:b w:val="0"/>
          <w:bCs/>
        </w:rPr>
        <w:t>间隔</w:t>
      </w:r>
      <w:r>
        <w:rPr>
          <w:rFonts w:asciiTheme="minorEastAsia" w:hAnsiTheme="minorEastAsia" w:eastAsiaTheme="minorEastAsia"/>
          <w:b w:val="0"/>
          <w:bCs/>
        </w:rPr>
        <w:t>时间、</w:t>
      </w:r>
      <w:r>
        <w:rPr>
          <w:rFonts w:hint="eastAsia" w:asciiTheme="minorEastAsia" w:hAnsiTheme="minorEastAsia" w:eastAsiaTheme="minorEastAsia"/>
          <w:b w:val="0"/>
          <w:bCs/>
        </w:rPr>
        <w:t>总</w:t>
      </w:r>
      <w:r>
        <w:rPr>
          <w:rFonts w:asciiTheme="minorEastAsia" w:hAnsiTheme="minorEastAsia" w:eastAsiaTheme="minorEastAsia"/>
          <w:b w:val="0"/>
          <w:bCs/>
        </w:rPr>
        <w:t>观察时间，实现</w:t>
      </w:r>
      <w:r>
        <w:rPr>
          <w:rFonts w:hint="eastAsia" w:asciiTheme="minorEastAsia" w:hAnsiTheme="minorEastAsia" w:eastAsiaTheme="minorEastAsia"/>
          <w:b w:val="0"/>
          <w:bCs/>
        </w:rPr>
        <w:t>对</w:t>
      </w:r>
      <w:r>
        <w:rPr>
          <w:rFonts w:asciiTheme="minorEastAsia" w:hAnsiTheme="minorEastAsia" w:eastAsiaTheme="minorEastAsia"/>
          <w:b w:val="0"/>
          <w:bCs/>
        </w:rPr>
        <w:t>生命活动的动态</w:t>
      </w:r>
      <w:r>
        <w:rPr>
          <w:rFonts w:hint="eastAsia" w:asciiTheme="minorEastAsia" w:hAnsiTheme="minorEastAsia" w:eastAsiaTheme="minorEastAsia"/>
          <w:b w:val="0"/>
          <w:bCs/>
        </w:rPr>
        <w:t>实时监测。是实验室领域高端前沿设备。</w:t>
      </w:r>
    </w:p>
    <w:p>
      <w:pPr>
        <w:ind w:firstLine="480" w:firstLineChars="200"/>
        <w:rPr>
          <w:b w:val="0"/>
        </w:rPr>
      </w:pPr>
      <w:r>
        <w:rPr>
          <w:rFonts w:hint="eastAsia"/>
          <w:b w:val="0"/>
          <w:bCs/>
        </w:rPr>
        <w:t>该设备在市场上主要以进口的徕卡、蔡司、尼康为主。历史成交：</w:t>
      </w:r>
      <w:r>
        <w:rPr>
          <w:rFonts w:hint="eastAsia"/>
          <w:b w:val="0"/>
        </w:rPr>
        <w:t>1、福建医科大学附属第一医院，中标金额</w:t>
      </w:r>
      <w:r>
        <w:rPr>
          <w:b w:val="0"/>
        </w:rPr>
        <w:t>260</w:t>
      </w:r>
      <w:r>
        <w:rPr>
          <w:rFonts w:hint="eastAsia"/>
          <w:b w:val="0"/>
        </w:rPr>
        <w:t>万。2、福建医科大学附属协和医院，中标金额</w:t>
      </w:r>
      <w:r>
        <w:rPr>
          <w:b w:val="0"/>
        </w:rPr>
        <w:t>165</w:t>
      </w:r>
      <w:r>
        <w:rPr>
          <w:rFonts w:hint="eastAsia"/>
          <w:b w:val="0"/>
        </w:rPr>
        <w:t>万。3、郑州大学医学科学院，中标金额</w:t>
      </w:r>
      <w:r>
        <w:rPr>
          <w:b w:val="0"/>
        </w:rPr>
        <w:t>169</w:t>
      </w:r>
      <w:r>
        <w:rPr>
          <w:rFonts w:hint="eastAsia"/>
          <w:b w:val="0"/>
        </w:rPr>
        <w:t>万。4、中山大学农学院，中标金额</w:t>
      </w:r>
      <w:r>
        <w:rPr>
          <w:b w:val="0"/>
        </w:rPr>
        <w:t>144.5</w:t>
      </w:r>
      <w:r>
        <w:rPr>
          <w:rFonts w:hint="eastAsia"/>
          <w:b w:val="0"/>
        </w:rPr>
        <w:t>万。5、广州医科大学，中标金额1</w:t>
      </w:r>
      <w:r>
        <w:rPr>
          <w:b w:val="0"/>
        </w:rPr>
        <w:t>63.6</w:t>
      </w:r>
      <w:r>
        <w:rPr>
          <w:rFonts w:hint="eastAsia"/>
          <w:b w:val="0"/>
        </w:rPr>
        <w:t>万。</w:t>
      </w:r>
    </w:p>
    <w:p>
      <w:pPr>
        <w:pStyle w:val="5"/>
        <w:spacing w:line="360" w:lineRule="auto"/>
        <w:ind w:left="0" w:leftChars="0" w:firstLine="480" w:firstLineChars="200"/>
        <w:rPr>
          <w:b w:val="0"/>
          <w:bCs/>
          <w:sz w:val="24"/>
          <w:szCs w:val="24"/>
        </w:rPr>
      </w:pPr>
      <w:r>
        <w:rPr>
          <w:rFonts w:hint="eastAsia" w:asciiTheme="minorEastAsia" w:hAnsiTheme="minorEastAsia" w:eastAsiaTheme="minorEastAsia"/>
          <w:b w:val="0"/>
          <w:bCs/>
          <w:sz w:val="24"/>
          <w:szCs w:val="24"/>
        </w:rPr>
        <w:t>全自动活细胞荧光成像系统无耗材，是一套开放开放式的科研平台，是</w:t>
      </w:r>
      <w:r>
        <w:rPr>
          <w:rFonts w:hint="eastAsia" w:cs="宋体" w:asciiTheme="minorEastAsia" w:hAnsiTheme="minorEastAsia" w:eastAsiaTheme="minorEastAsia"/>
          <w:b w:val="0"/>
          <w:bCs/>
          <w:sz w:val="24"/>
          <w:szCs w:val="24"/>
        </w:rPr>
        <w:t>医学、生物学、细胞学、肿瘤学、遗传学、免疫学等研究工作的重要仪器。是呼吸</w:t>
      </w:r>
      <w:r>
        <w:rPr>
          <w:rFonts w:hint="eastAsia" w:asciiTheme="minorEastAsia" w:hAnsiTheme="minorEastAsia" w:eastAsiaTheme="minorEastAsia"/>
          <w:b w:val="0"/>
          <w:bCs/>
          <w:sz w:val="24"/>
          <w:szCs w:val="24"/>
        </w:rPr>
        <w:t>危重症监护治疗领域及</w:t>
      </w:r>
      <w:r>
        <w:rPr>
          <w:rFonts w:hint="eastAsia" w:ascii="宋体" w:hAnsi="宋体"/>
          <w:b w:val="0"/>
          <w:bCs/>
          <w:color w:val="333333"/>
          <w:sz w:val="24"/>
          <w:szCs w:val="24"/>
        </w:rPr>
        <w:t>睡眠医学福建省高校重点实验室</w:t>
      </w:r>
      <w:r>
        <w:rPr>
          <w:rFonts w:hint="eastAsia" w:asciiTheme="minorEastAsia" w:hAnsiTheme="minorEastAsia" w:eastAsiaTheme="minorEastAsia"/>
          <w:b w:val="0"/>
          <w:bCs/>
          <w:sz w:val="24"/>
          <w:szCs w:val="24"/>
        </w:rPr>
        <w:t>开展科研和临床诊断之用的先进工具，属高端前沿设备，</w:t>
      </w:r>
      <w:r>
        <w:rPr>
          <w:rFonts w:hint="eastAsia" w:cs="宋体" w:asciiTheme="minorEastAsia" w:hAnsiTheme="minorEastAsia" w:eastAsiaTheme="minorEastAsia"/>
          <w:b w:val="0"/>
          <w:bCs/>
          <w:sz w:val="24"/>
          <w:szCs w:val="24"/>
        </w:rPr>
        <w:t>用于呼吸科肺细胞不同时期的观察。三个进口</w:t>
      </w:r>
      <w:r>
        <w:rPr>
          <w:rFonts w:hint="eastAsia" w:cs="宋体" w:asciiTheme="minorEastAsia" w:hAnsiTheme="minorEastAsia" w:eastAsiaTheme="minorEastAsia"/>
          <w:b w:val="0"/>
          <w:bCs/>
          <w:sz w:val="24"/>
          <w:szCs w:val="24"/>
          <w:lang w:eastAsia="zh-Hans"/>
        </w:rPr>
        <w:t>厂家在</w:t>
      </w:r>
      <w:r>
        <w:rPr>
          <w:rFonts w:hint="eastAsia" w:cs="宋体" w:asciiTheme="minorEastAsia" w:hAnsiTheme="minorEastAsia" w:eastAsiaTheme="minorEastAsia"/>
          <w:b w:val="0"/>
          <w:bCs/>
          <w:sz w:val="24"/>
          <w:szCs w:val="24"/>
        </w:rPr>
        <w:t>国内建有仪器零备件库，备品备件齐全。</w:t>
      </w:r>
    </w:p>
    <w:p>
      <w:pPr>
        <w:ind w:firstLine="482" w:firstLineChars="200"/>
        <w:rPr>
          <w:bCs/>
        </w:rPr>
      </w:pPr>
      <w:r>
        <w:rPr>
          <w:rFonts w:hint="eastAsia"/>
          <w:bCs/>
        </w:rPr>
        <w:t>3.国产、进口产品价格对比情况，进口产品各供应商竞争情况，近期在政采领域的中标或成交情况及价格情况。</w:t>
      </w:r>
    </w:p>
    <w:p>
      <w:pPr>
        <w:ind w:firstLine="480" w:firstLineChars="200"/>
        <w:rPr>
          <w:b w:val="0"/>
        </w:rPr>
      </w:pPr>
      <w:r>
        <w:rPr>
          <w:rFonts w:hint="eastAsia"/>
          <w:b w:val="0"/>
        </w:rPr>
        <w:t>进口产品主要有徕卡、蔡司、尼康，徕卡占市场的4</w:t>
      </w:r>
      <w:r>
        <w:rPr>
          <w:b w:val="0"/>
        </w:rPr>
        <w:t>2</w:t>
      </w:r>
      <w:r>
        <w:rPr>
          <w:rFonts w:hint="eastAsia"/>
          <w:b w:val="0"/>
        </w:rPr>
        <w:t>%，蔡司占比</w:t>
      </w:r>
      <w:r>
        <w:rPr>
          <w:b w:val="0"/>
        </w:rPr>
        <w:t>30</w:t>
      </w:r>
      <w:r>
        <w:rPr>
          <w:rFonts w:hint="eastAsia"/>
          <w:b w:val="0"/>
        </w:rPr>
        <w:t>%，尼康占比2</w:t>
      </w:r>
      <w:r>
        <w:rPr>
          <w:b w:val="0"/>
        </w:rPr>
        <w:t>8</w:t>
      </w:r>
      <w:r>
        <w:rPr>
          <w:rFonts w:hint="eastAsia"/>
          <w:b w:val="0"/>
        </w:rPr>
        <w:t>%。</w:t>
      </w:r>
    </w:p>
    <w:p>
      <w:pPr>
        <w:ind w:firstLine="480" w:firstLineChars="200"/>
        <w:rPr>
          <w:b w:val="0"/>
        </w:rPr>
      </w:pPr>
      <w:r>
        <w:rPr>
          <w:rFonts w:hint="eastAsia"/>
          <w:b w:val="0"/>
        </w:rPr>
        <w:t>近期中标情况：1、福建医科大学附属第一医院，徕卡全自动活细胞荧光成像系统，中标金额</w:t>
      </w:r>
      <w:r>
        <w:rPr>
          <w:b w:val="0"/>
        </w:rPr>
        <w:t>260</w:t>
      </w:r>
      <w:r>
        <w:rPr>
          <w:rFonts w:hint="eastAsia"/>
          <w:b w:val="0"/>
        </w:rPr>
        <w:t>万。2、福建医科大学附属协和医院，徕卡全自动活细胞工作站，中标金额</w:t>
      </w:r>
      <w:r>
        <w:rPr>
          <w:b w:val="0"/>
        </w:rPr>
        <w:t>165</w:t>
      </w:r>
      <w:r>
        <w:rPr>
          <w:rFonts w:hint="eastAsia"/>
          <w:b w:val="0"/>
        </w:rPr>
        <w:t>万。3、郑州大学医学科学院，徕卡高级</w:t>
      </w:r>
      <w:r>
        <w:rPr>
          <w:b w:val="0"/>
        </w:rPr>
        <w:t>3D</w:t>
      </w:r>
      <w:r>
        <w:rPr>
          <w:rFonts w:hint="eastAsia"/>
          <w:b w:val="0"/>
        </w:rPr>
        <w:t>细胞培养分析系统，中标金额</w:t>
      </w:r>
      <w:r>
        <w:rPr>
          <w:b w:val="0"/>
        </w:rPr>
        <w:t>169</w:t>
      </w:r>
      <w:r>
        <w:rPr>
          <w:rFonts w:hint="eastAsia"/>
          <w:b w:val="0"/>
        </w:rPr>
        <w:t>万。4、中山大学农学院，徕卡全自动高分辨快速成像系统，中标金额</w:t>
      </w:r>
      <w:r>
        <w:rPr>
          <w:b w:val="0"/>
        </w:rPr>
        <w:t>144.5</w:t>
      </w:r>
      <w:r>
        <w:rPr>
          <w:rFonts w:hint="eastAsia"/>
          <w:b w:val="0"/>
        </w:rPr>
        <w:t>万。5、广州医科大学，徕卡活细胞钙离子成像系统，中标金额1</w:t>
      </w:r>
      <w:r>
        <w:rPr>
          <w:b w:val="0"/>
        </w:rPr>
        <w:t>63.6</w:t>
      </w:r>
      <w:r>
        <w:rPr>
          <w:rFonts w:hint="eastAsia"/>
          <w:b w:val="0"/>
        </w:rPr>
        <w:t>万</w:t>
      </w:r>
    </w:p>
    <w:p>
      <w:pPr>
        <w:ind w:firstLine="482" w:firstLineChars="200"/>
        <w:rPr>
          <w:rFonts w:cs="宋体" w:asciiTheme="minorEastAsia" w:hAnsiTheme="minorEastAsia" w:eastAsiaTheme="minorEastAsia"/>
        </w:rPr>
      </w:pPr>
      <w:r>
        <w:rPr>
          <w:rFonts w:hint="eastAsia" w:cs="宋体" w:asciiTheme="minorEastAsia" w:hAnsiTheme="minorEastAsia" w:eastAsiaTheme="minorEastAsia"/>
        </w:rPr>
        <w:t>4.国产、进口产品的核心技术标准与采购需求标准的对比情况。</w:t>
      </w:r>
    </w:p>
    <w:p>
      <w:pPr>
        <w:pStyle w:val="5"/>
        <w:ind w:left="482"/>
        <w:rPr>
          <w:b w:val="0"/>
          <w:bCs/>
          <w:sz w:val="24"/>
          <w:szCs w:val="24"/>
        </w:rPr>
      </w:pPr>
      <w:r>
        <w:rPr>
          <w:rFonts w:hint="eastAsia"/>
          <w:b w:val="0"/>
          <w:bCs/>
          <w:sz w:val="24"/>
          <w:szCs w:val="24"/>
        </w:rPr>
        <w:t>全自动活细胞荧光成像系统对比表</w:t>
      </w:r>
    </w:p>
    <w:tbl>
      <w:tblPr>
        <w:tblStyle w:val="9"/>
        <w:tblW w:w="945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9"/>
        <w:gridCol w:w="1490"/>
        <w:gridCol w:w="1367"/>
        <w:gridCol w:w="1366"/>
        <w:gridCol w:w="1311"/>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tcPr>
          <w:p>
            <w:pPr>
              <w:pStyle w:val="5"/>
              <w:ind w:left="0" w:leftChars="0" w:firstLine="0"/>
              <w:rPr>
                <w:b w:val="0"/>
                <w:bCs/>
              </w:rPr>
            </w:pPr>
            <w:r>
              <w:rPr>
                <w:rFonts w:hint="eastAsia"/>
                <w:b w:val="0"/>
                <w:bCs/>
              </w:rPr>
              <w:t>技术指标</w:t>
            </w:r>
          </w:p>
        </w:tc>
        <w:tc>
          <w:tcPr>
            <w:tcW w:w="1490" w:type="dxa"/>
          </w:tcPr>
          <w:p>
            <w:pPr>
              <w:pStyle w:val="5"/>
              <w:ind w:left="0" w:leftChars="0" w:firstLine="0"/>
              <w:rPr>
                <w:b w:val="0"/>
                <w:bCs/>
              </w:rPr>
            </w:pPr>
            <w:r>
              <w:rPr>
                <w:rFonts w:hint="eastAsia"/>
                <w:b w:val="0"/>
                <w:bCs/>
              </w:rPr>
              <w:t>徕卡</w:t>
            </w:r>
            <w:r>
              <w:rPr>
                <w:rFonts w:hint="eastAsia"/>
                <w:b w:val="0"/>
                <w:bCs/>
                <w:lang w:val="en-US" w:eastAsia="zh-CN"/>
              </w:rPr>
              <w:t xml:space="preserve">        </w:t>
            </w:r>
            <w:r>
              <w:rPr>
                <w:rFonts w:hint="eastAsia"/>
                <w:b w:val="0"/>
                <w:bCs/>
              </w:rPr>
              <w:t>（进口）</w:t>
            </w:r>
          </w:p>
        </w:tc>
        <w:tc>
          <w:tcPr>
            <w:tcW w:w="1367" w:type="dxa"/>
          </w:tcPr>
          <w:p>
            <w:pPr>
              <w:pStyle w:val="5"/>
              <w:ind w:left="0" w:leftChars="0" w:firstLine="0"/>
              <w:rPr>
                <w:b w:val="0"/>
                <w:bCs/>
              </w:rPr>
            </w:pPr>
            <w:r>
              <w:rPr>
                <w:rFonts w:hint="eastAsia"/>
                <w:b w:val="0"/>
                <w:bCs/>
              </w:rPr>
              <w:t>蔡司（进口）</w:t>
            </w:r>
          </w:p>
        </w:tc>
        <w:tc>
          <w:tcPr>
            <w:tcW w:w="1366" w:type="dxa"/>
          </w:tcPr>
          <w:p>
            <w:pPr>
              <w:pStyle w:val="5"/>
              <w:ind w:left="0" w:leftChars="0" w:firstLine="0"/>
              <w:rPr>
                <w:b w:val="0"/>
                <w:bCs/>
              </w:rPr>
            </w:pPr>
            <w:r>
              <w:rPr>
                <w:rFonts w:hint="eastAsia"/>
                <w:b w:val="0"/>
                <w:bCs/>
              </w:rPr>
              <w:t>尼康（进口）</w:t>
            </w:r>
          </w:p>
        </w:tc>
        <w:tc>
          <w:tcPr>
            <w:tcW w:w="1311" w:type="dxa"/>
            <w:vAlign w:val="top"/>
          </w:tcPr>
          <w:p>
            <w:pPr>
              <w:pStyle w:val="5"/>
              <w:ind w:left="0" w:leftChars="0" w:firstLine="0" w:firstLineChars="0"/>
              <w:rPr>
                <w:rFonts w:hint="eastAsia" w:ascii="Times New Roman" w:hAnsi="Times New Roman" w:eastAsia="宋体" w:cs="Times New Roman"/>
                <w:b w:val="0"/>
                <w:bCs/>
                <w:kern w:val="2"/>
                <w:sz w:val="21"/>
                <w:szCs w:val="20"/>
                <w:lang w:val="en-US" w:eastAsia="zh-CN" w:bidi="ar-SA"/>
              </w:rPr>
            </w:pPr>
            <w:r>
              <w:rPr>
                <w:rFonts w:hint="eastAsia"/>
                <w:b w:val="0"/>
                <w:bCs/>
              </w:rPr>
              <w:t>美国赛默飞（进口）</w:t>
            </w:r>
          </w:p>
        </w:tc>
        <w:tc>
          <w:tcPr>
            <w:tcW w:w="1311" w:type="dxa"/>
          </w:tcPr>
          <w:p>
            <w:pPr>
              <w:pStyle w:val="5"/>
              <w:ind w:left="0" w:leftChars="0" w:firstLine="210" w:firstLineChars="100"/>
              <w:rPr>
                <w:rFonts w:hint="default" w:eastAsia="宋体"/>
                <w:b w:val="0"/>
                <w:bCs/>
                <w:lang w:val="en-US" w:eastAsia="zh-CN"/>
              </w:rPr>
            </w:pPr>
            <w:r>
              <w:rPr>
                <w:rFonts w:hint="eastAsia"/>
                <w:b w:val="0"/>
                <w:bCs/>
                <w:lang w:val="en-US" w:eastAsia="zh-CN"/>
              </w:rPr>
              <w:t>国产产品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tcPr>
          <w:p>
            <w:pPr>
              <w:pStyle w:val="5"/>
              <w:ind w:left="0" w:leftChars="0" w:firstLine="0"/>
              <w:rPr>
                <w:rFonts w:asciiTheme="minorEastAsia" w:hAnsiTheme="minorEastAsia" w:eastAsiaTheme="minorEastAsia"/>
                <w:b w:val="0"/>
                <w:bCs/>
                <w:color w:val="000000"/>
                <w:szCs w:val="21"/>
              </w:rPr>
            </w:pPr>
            <w:r>
              <w:rPr>
                <w:rFonts w:hint="eastAsia" w:cs="宋体"/>
                <w:b w:val="0"/>
                <w:bCs/>
              </w:rPr>
              <w:t>全自动活细胞荧光成像系统</w:t>
            </w:r>
            <w:r>
              <w:rPr>
                <w:rFonts w:hint="eastAsia" w:asciiTheme="minorEastAsia" w:hAnsiTheme="minorEastAsia" w:eastAsiaTheme="minorEastAsia"/>
                <w:b w:val="0"/>
                <w:bCs/>
                <w:color w:val="000000"/>
                <w:szCs w:val="21"/>
              </w:rPr>
              <w:t>，具备明场、荧光、相差观察功能，控制可通过机身按钮，同时可手动控制机身，自带触摸屏，便于控制</w:t>
            </w:r>
            <w:r>
              <w:rPr>
                <w:rFonts w:asciiTheme="minorEastAsia" w:hAnsiTheme="minorEastAsia" w:eastAsiaTheme="minorEastAsia"/>
                <w:b w:val="0"/>
                <w:bCs/>
                <w:color w:val="000000"/>
                <w:szCs w:val="21"/>
              </w:rPr>
              <w:t>和</w:t>
            </w:r>
            <w:r>
              <w:rPr>
                <w:rFonts w:hint="eastAsia" w:asciiTheme="minorEastAsia" w:hAnsiTheme="minorEastAsia" w:eastAsiaTheme="minorEastAsia"/>
                <w:b w:val="0"/>
                <w:bCs/>
                <w:color w:val="000000"/>
                <w:szCs w:val="21"/>
              </w:rPr>
              <w:t>查看工作状态</w:t>
            </w:r>
            <w:r>
              <w:rPr>
                <w:rFonts w:hint="eastAsia" w:cs="宋体"/>
                <w:b w:val="0"/>
                <w:bCs/>
              </w:rPr>
              <w:t>，</w:t>
            </w:r>
            <w:r>
              <w:rPr>
                <w:rFonts w:asciiTheme="minorEastAsia" w:hAnsiTheme="minorEastAsia" w:eastAsiaTheme="minorEastAsia"/>
                <w:b w:val="0"/>
                <w:bCs/>
                <w:szCs w:val="21"/>
              </w:rPr>
              <w:t>满足自动荧光光强、明场光强管理</w:t>
            </w:r>
            <w:r>
              <w:rPr>
                <w:rFonts w:hint="eastAsia" w:asciiTheme="minorEastAsia" w:hAnsiTheme="minorEastAsia" w:eastAsiaTheme="minorEastAsia"/>
                <w:b w:val="0"/>
                <w:bCs/>
                <w:szCs w:val="21"/>
              </w:rPr>
              <w:t>，</w:t>
            </w:r>
            <w:r>
              <w:rPr>
                <w:rFonts w:asciiTheme="minorEastAsia" w:hAnsiTheme="minorEastAsia" w:eastAsiaTheme="minorEastAsia"/>
                <w:b w:val="0"/>
                <w:bCs/>
                <w:szCs w:val="21"/>
              </w:rPr>
              <w:t>电动明场光闸和视场光阑</w:t>
            </w:r>
            <w:r>
              <w:rPr>
                <w:rFonts w:hint="eastAsia" w:asciiTheme="minorEastAsia" w:hAnsiTheme="minorEastAsia" w:eastAsiaTheme="minorEastAsia"/>
                <w:b w:val="0"/>
                <w:bCs/>
                <w:szCs w:val="21"/>
              </w:rPr>
              <w:t>，</w:t>
            </w:r>
            <w:r>
              <w:rPr>
                <w:rFonts w:asciiTheme="minorEastAsia" w:hAnsiTheme="minorEastAsia" w:eastAsiaTheme="minorEastAsia"/>
                <w:b w:val="0"/>
                <w:bCs/>
                <w:szCs w:val="21"/>
              </w:rPr>
              <w:t>电动荧光光闸，电动聚光镜、电动物镜转盘、电动聚焦和XY轴扫描台，各种观察方式一键切换</w:t>
            </w:r>
            <w:r>
              <w:rPr>
                <w:rFonts w:hint="eastAsia" w:asciiTheme="minorEastAsia" w:hAnsiTheme="minorEastAsia" w:eastAsiaTheme="minorEastAsia"/>
                <w:b w:val="0"/>
                <w:bCs/>
                <w:szCs w:val="21"/>
              </w:rPr>
              <w:t>。用于</w:t>
            </w:r>
            <w:r>
              <w:rPr>
                <w:rFonts w:hint="eastAsia" w:cs="宋体"/>
                <w:b w:val="0"/>
                <w:bCs/>
              </w:rPr>
              <w:t>观测生物活体和固定的细胞研究目标蛋白定位和动态，活细胞水平上获取特定蛋白或基因信息、在时间轴上进行细胞状态、特定蛋白的表达。</w:t>
            </w:r>
          </w:p>
        </w:tc>
        <w:tc>
          <w:tcPr>
            <w:tcW w:w="1490" w:type="dxa"/>
          </w:tcPr>
          <w:p>
            <w:pPr>
              <w:pStyle w:val="5"/>
              <w:ind w:left="0" w:leftChars="0" w:firstLine="0"/>
              <w:rPr>
                <w:rFonts w:asciiTheme="minorEastAsia" w:hAnsiTheme="minorEastAsia" w:eastAsiaTheme="minorEastAsia"/>
                <w:b w:val="0"/>
                <w:bCs/>
                <w:szCs w:val="21"/>
              </w:rPr>
            </w:pPr>
            <w:r>
              <w:rPr>
                <w:rFonts w:hint="eastAsia" w:asciiTheme="minorEastAsia" w:hAnsiTheme="minorEastAsia" w:eastAsiaTheme="minorEastAsia"/>
                <w:b w:val="0"/>
                <w:bCs/>
                <w:szCs w:val="21"/>
              </w:rPr>
              <w:t>符合</w:t>
            </w:r>
          </w:p>
        </w:tc>
        <w:tc>
          <w:tcPr>
            <w:tcW w:w="1367" w:type="dxa"/>
          </w:tcPr>
          <w:p>
            <w:pPr>
              <w:pStyle w:val="5"/>
              <w:ind w:left="0" w:leftChars="0" w:firstLine="0"/>
              <w:rPr>
                <w:rFonts w:asciiTheme="minorEastAsia" w:hAnsiTheme="minorEastAsia" w:eastAsiaTheme="minorEastAsia"/>
                <w:b w:val="0"/>
                <w:bCs/>
                <w:szCs w:val="21"/>
              </w:rPr>
            </w:pPr>
            <w:r>
              <w:rPr>
                <w:rFonts w:hint="eastAsia" w:asciiTheme="minorEastAsia" w:hAnsiTheme="minorEastAsia" w:eastAsiaTheme="minorEastAsia"/>
                <w:b w:val="0"/>
                <w:bCs/>
                <w:szCs w:val="21"/>
              </w:rPr>
              <w:t>符合</w:t>
            </w:r>
          </w:p>
        </w:tc>
        <w:tc>
          <w:tcPr>
            <w:tcW w:w="1366" w:type="dxa"/>
          </w:tcPr>
          <w:p>
            <w:pPr>
              <w:pStyle w:val="5"/>
              <w:ind w:left="0" w:leftChars="0" w:firstLine="0"/>
              <w:rPr>
                <w:rFonts w:asciiTheme="minorEastAsia" w:hAnsiTheme="minorEastAsia" w:eastAsiaTheme="minorEastAsia"/>
                <w:b w:val="0"/>
                <w:bCs/>
                <w:szCs w:val="21"/>
              </w:rPr>
            </w:pPr>
            <w:r>
              <w:rPr>
                <w:rFonts w:hint="eastAsia" w:asciiTheme="minorEastAsia" w:hAnsiTheme="minorEastAsia" w:eastAsiaTheme="minorEastAsia"/>
                <w:b w:val="0"/>
                <w:bCs/>
                <w:szCs w:val="21"/>
              </w:rPr>
              <w:t>符合</w:t>
            </w:r>
          </w:p>
        </w:tc>
        <w:tc>
          <w:tcPr>
            <w:tcW w:w="1311" w:type="dxa"/>
            <w:vAlign w:val="top"/>
          </w:tcPr>
          <w:p>
            <w:pPr>
              <w:pStyle w:val="5"/>
              <w:ind w:left="0" w:leftChars="0" w:firstLine="0" w:firstLineChars="0"/>
              <w:rPr>
                <w:rFonts w:hint="eastAsia" w:cs="Times New Roman" w:asciiTheme="minorEastAsia" w:hAnsiTheme="minorEastAsia" w:eastAsiaTheme="minorEastAsia"/>
                <w:b w:val="0"/>
                <w:bCs/>
                <w:kern w:val="2"/>
                <w:sz w:val="21"/>
                <w:szCs w:val="21"/>
                <w:lang w:val="en-US" w:eastAsia="zh-CN" w:bidi="ar-SA"/>
              </w:rPr>
            </w:pPr>
            <w:r>
              <w:rPr>
                <w:rFonts w:hint="eastAsia" w:asciiTheme="minorEastAsia" w:hAnsiTheme="minorEastAsia" w:eastAsiaTheme="minorEastAsia"/>
                <w:b w:val="0"/>
                <w:bCs/>
                <w:szCs w:val="21"/>
              </w:rPr>
              <w:t>符合</w:t>
            </w:r>
          </w:p>
        </w:tc>
        <w:tc>
          <w:tcPr>
            <w:tcW w:w="1311" w:type="dxa"/>
          </w:tcPr>
          <w:p>
            <w:pPr>
              <w:pStyle w:val="5"/>
              <w:ind w:left="0" w:leftChars="0" w:firstLine="0"/>
              <w:rPr>
                <w:rFonts w:hint="eastAsia" w:asciiTheme="minorEastAsia" w:hAnsiTheme="minorEastAsia" w:eastAsiaTheme="minorEastAsia"/>
                <w:b w:val="0"/>
                <w:bCs/>
                <w:szCs w:val="21"/>
                <w:lang w:val="en-US" w:eastAsia="zh-CN"/>
              </w:rPr>
            </w:pPr>
            <w:r>
              <w:rPr>
                <w:rFonts w:hint="eastAsia" w:asciiTheme="minorEastAsia" w:hAnsiTheme="minorEastAsia" w:eastAsiaTheme="minorEastAsia"/>
                <w:b w:val="0"/>
                <w:bCs/>
                <w:szCs w:val="21"/>
                <w:lang w:val="en-US" w:eastAsia="zh-CN"/>
              </w:rPr>
              <w:t>不</w:t>
            </w:r>
            <w:r>
              <w:rPr>
                <w:rFonts w:hint="eastAsia" w:asciiTheme="minorEastAsia" w:hAnsiTheme="minorEastAsia" w:eastAsiaTheme="minorEastAsia"/>
                <w:b w:val="0"/>
                <w:bCs/>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tcPr>
          <w:p>
            <w:pPr>
              <w:pStyle w:val="5"/>
              <w:ind w:left="0" w:leftChars="0" w:firstLine="0"/>
              <w:rPr>
                <w:rFonts w:asciiTheme="minorEastAsia" w:hAnsiTheme="minorEastAsia" w:eastAsiaTheme="minorEastAsia"/>
                <w:b w:val="0"/>
                <w:bCs/>
                <w:szCs w:val="21"/>
              </w:rPr>
            </w:pPr>
            <w:r>
              <w:rPr>
                <w:rFonts w:asciiTheme="minorEastAsia" w:hAnsiTheme="minorEastAsia" w:eastAsiaTheme="minorEastAsia"/>
                <w:b w:val="0"/>
                <w:bCs/>
                <w:szCs w:val="21"/>
              </w:rPr>
              <w:t>电动转盘式聚光镜</w:t>
            </w:r>
            <w:r>
              <w:rPr>
                <w:rFonts w:hint="eastAsia" w:asciiTheme="minorEastAsia" w:hAnsiTheme="minorEastAsia" w:eastAsiaTheme="minorEastAsia"/>
                <w:b w:val="0"/>
                <w:bCs/>
                <w:szCs w:val="21"/>
              </w:rPr>
              <w:t>，</w:t>
            </w:r>
            <w:r>
              <w:rPr>
                <w:rFonts w:hint="eastAsia" w:asciiTheme="minorEastAsia" w:hAnsiTheme="minorEastAsia" w:eastAsiaTheme="minorEastAsia"/>
                <w:b w:val="0"/>
                <w:color w:val="000000"/>
                <w:szCs w:val="21"/>
              </w:rPr>
              <w:t>工作距离越大，数值孔径越大，能更好的观察各种类型标本，如组织切片、细胞器、活细胞培养的各种状态，扩展试验需求如特殊大标本的观察。</w:t>
            </w:r>
          </w:p>
        </w:tc>
        <w:tc>
          <w:tcPr>
            <w:tcW w:w="1490" w:type="dxa"/>
            <w:vAlign w:val="center"/>
          </w:tcPr>
          <w:p>
            <w:pPr>
              <w:pStyle w:val="5"/>
              <w:ind w:left="0" w:leftChars="0" w:firstLine="0"/>
              <w:rPr>
                <w:rFonts w:asciiTheme="minorEastAsia" w:hAnsiTheme="minorEastAsia" w:eastAsiaTheme="minorEastAsia"/>
                <w:b w:val="0"/>
                <w:bCs/>
                <w:szCs w:val="21"/>
              </w:rPr>
            </w:pPr>
            <w:r>
              <w:rPr>
                <w:rFonts w:hint="eastAsia" w:asciiTheme="minorEastAsia" w:hAnsiTheme="minorEastAsia" w:eastAsiaTheme="minorEastAsia"/>
                <w:b w:val="0"/>
                <w:bCs/>
                <w:color w:val="000000"/>
                <w:szCs w:val="21"/>
              </w:rPr>
              <w:t>电动</w:t>
            </w:r>
            <w:r>
              <w:rPr>
                <w:rFonts w:asciiTheme="minorEastAsia" w:hAnsiTheme="minorEastAsia" w:eastAsiaTheme="minorEastAsia"/>
                <w:b w:val="0"/>
                <w:bCs/>
                <w:szCs w:val="21"/>
              </w:rPr>
              <w:t>转盘式</w:t>
            </w:r>
            <w:r>
              <w:rPr>
                <w:rFonts w:hint="eastAsia" w:asciiTheme="minorEastAsia" w:hAnsiTheme="minorEastAsia" w:eastAsiaTheme="minorEastAsia"/>
                <w:b w:val="0"/>
                <w:bCs/>
                <w:color w:val="000000"/>
                <w:szCs w:val="21"/>
              </w:rPr>
              <w:t>聚光镜，聚光镜头工作距离28mm，数值孔径0.55</w:t>
            </w:r>
            <w:r>
              <w:rPr>
                <w:rFonts w:hint="eastAsia" w:cs="宋体" w:asciiTheme="minorEastAsia" w:hAnsiTheme="minorEastAsia" w:eastAsiaTheme="minorEastAsia"/>
                <w:b w:val="0"/>
                <w:kern w:val="0"/>
                <w:szCs w:val="21"/>
              </w:rPr>
              <w:t xml:space="preserve">工作距离长且具备更高的数值孔径数值获得最佳分辨率同时适用样品载体厚度。                                 </w:t>
            </w:r>
          </w:p>
        </w:tc>
        <w:tc>
          <w:tcPr>
            <w:tcW w:w="1367" w:type="dxa"/>
            <w:vAlign w:val="center"/>
          </w:tcPr>
          <w:p>
            <w:pPr>
              <w:pStyle w:val="5"/>
              <w:ind w:left="0" w:leftChars="0" w:firstLine="0"/>
              <w:rPr>
                <w:rFonts w:asciiTheme="minorEastAsia" w:hAnsiTheme="minorEastAsia" w:eastAsiaTheme="minorEastAsia"/>
                <w:b w:val="0"/>
                <w:bCs/>
                <w:szCs w:val="21"/>
              </w:rPr>
            </w:pPr>
            <w:r>
              <w:rPr>
                <w:rFonts w:hint="eastAsia" w:asciiTheme="minorEastAsia" w:hAnsiTheme="minorEastAsia" w:eastAsiaTheme="minorEastAsia"/>
                <w:b w:val="0"/>
                <w:bCs/>
                <w:color w:val="000000"/>
                <w:szCs w:val="21"/>
              </w:rPr>
              <w:t>电动</w:t>
            </w:r>
            <w:r>
              <w:rPr>
                <w:rFonts w:asciiTheme="minorEastAsia" w:hAnsiTheme="minorEastAsia" w:eastAsiaTheme="minorEastAsia"/>
                <w:b w:val="0"/>
                <w:bCs/>
                <w:szCs w:val="21"/>
              </w:rPr>
              <w:t>转盘式</w:t>
            </w:r>
            <w:r>
              <w:rPr>
                <w:rFonts w:hint="eastAsia" w:asciiTheme="minorEastAsia" w:hAnsiTheme="minorEastAsia" w:eastAsiaTheme="minorEastAsia"/>
                <w:b w:val="0"/>
                <w:bCs/>
                <w:color w:val="000000"/>
                <w:szCs w:val="21"/>
              </w:rPr>
              <w:t>聚光镜，聚光镜头工作距离</w:t>
            </w:r>
            <w:r>
              <w:rPr>
                <w:rFonts w:hint="eastAsia" w:cs="宋体" w:asciiTheme="minorEastAsia" w:hAnsiTheme="minorEastAsia" w:eastAsiaTheme="minorEastAsia"/>
                <w:b w:val="0"/>
                <w:kern w:val="0"/>
                <w:szCs w:val="21"/>
              </w:rPr>
              <w:t>26mm，</w:t>
            </w:r>
            <w:r>
              <w:rPr>
                <w:rFonts w:hint="eastAsia" w:asciiTheme="minorEastAsia" w:hAnsiTheme="minorEastAsia" w:eastAsiaTheme="minorEastAsia"/>
                <w:b w:val="0"/>
                <w:bCs/>
                <w:color w:val="000000"/>
                <w:szCs w:val="21"/>
              </w:rPr>
              <w:t>数值孔径</w:t>
            </w:r>
            <w:r>
              <w:rPr>
                <w:rFonts w:hint="eastAsia" w:cs="宋体" w:asciiTheme="minorEastAsia" w:hAnsiTheme="minorEastAsia" w:eastAsiaTheme="minorEastAsia"/>
                <w:b w:val="0"/>
                <w:kern w:val="0"/>
                <w:szCs w:val="21"/>
              </w:rPr>
              <w:t>0.5</w:t>
            </w:r>
          </w:p>
        </w:tc>
        <w:tc>
          <w:tcPr>
            <w:tcW w:w="1366" w:type="dxa"/>
            <w:vAlign w:val="center"/>
          </w:tcPr>
          <w:p>
            <w:pPr>
              <w:pStyle w:val="5"/>
              <w:ind w:left="0" w:leftChars="0" w:firstLine="0"/>
              <w:rPr>
                <w:rFonts w:asciiTheme="minorEastAsia" w:hAnsiTheme="minorEastAsia" w:eastAsiaTheme="minorEastAsia"/>
                <w:b w:val="0"/>
                <w:bCs/>
                <w:szCs w:val="21"/>
              </w:rPr>
            </w:pPr>
            <w:r>
              <w:rPr>
                <w:rFonts w:hint="eastAsia" w:asciiTheme="minorEastAsia" w:hAnsiTheme="minorEastAsia" w:eastAsiaTheme="minorEastAsia"/>
                <w:b w:val="0"/>
                <w:bCs/>
                <w:color w:val="000000"/>
                <w:szCs w:val="21"/>
              </w:rPr>
              <w:t>电动</w:t>
            </w:r>
            <w:r>
              <w:rPr>
                <w:rFonts w:asciiTheme="minorEastAsia" w:hAnsiTheme="minorEastAsia" w:eastAsiaTheme="minorEastAsia"/>
                <w:b w:val="0"/>
                <w:bCs/>
                <w:szCs w:val="21"/>
              </w:rPr>
              <w:t>转盘式</w:t>
            </w:r>
            <w:r>
              <w:rPr>
                <w:rFonts w:hint="eastAsia" w:asciiTheme="minorEastAsia" w:hAnsiTheme="minorEastAsia" w:eastAsiaTheme="minorEastAsia"/>
                <w:b w:val="0"/>
                <w:bCs/>
                <w:color w:val="000000"/>
                <w:szCs w:val="21"/>
              </w:rPr>
              <w:t>聚光镜，聚光镜头工作距离</w:t>
            </w:r>
            <w:r>
              <w:rPr>
                <w:rFonts w:cs="宋体" w:asciiTheme="minorEastAsia" w:hAnsiTheme="minorEastAsia" w:eastAsiaTheme="minorEastAsia"/>
                <w:b w:val="0"/>
                <w:kern w:val="0"/>
                <w:szCs w:val="21"/>
              </w:rPr>
              <w:t>30</w:t>
            </w:r>
            <w:r>
              <w:rPr>
                <w:rFonts w:hint="eastAsia" w:cs="宋体" w:asciiTheme="minorEastAsia" w:hAnsiTheme="minorEastAsia" w:eastAsiaTheme="minorEastAsia"/>
                <w:b w:val="0"/>
                <w:kern w:val="0"/>
                <w:szCs w:val="21"/>
              </w:rPr>
              <w:t>mm，</w:t>
            </w:r>
            <w:r>
              <w:rPr>
                <w:rFonts w:hint="eastAsia" w:asciiTheme="minorEastAsia" w:hAnsiTheme="minorEastAsia" w:eastAsiaTheme="minorEastAsia"/>
                <w:b w:val="0"/>
                <w:bCs/>
                <w:color w:val="000000"/>
                <w:szCs w:val="21"/>
              </w:rPr>
              <w:t>数值孔径</w:t>
            </w:r>
            <w:r>
              <w:rPr>
                <w:rFonts w:hint="eastAsia" w:cs="宋体" w:asciiTheme="minorEastAsia" w:hAnsiTheme="minorEastAsia" w:eastAsiaTheme="minorEastAsia"/>
                <w:b w:val="0"/>
                <w:kern w:val="0"/>
                <w:szCs w:val="21"/>
              </w:rPr>
              <w:t>0.5</w:t>
            </w:r>
            <w:r>
              <w:rPr>
                <w:rFonts w:cs="宋体" w:asciiTheme="minorEastAsia" w:hAnsiTheme="minorEastAsia" w:eastAsiaTheme="minorEastAsia"/>
                <w:b w:val="0"/>
                <w:kern w:val="0"/>
                <w:szCs w:val="21"/>
              </w:rPr>
              <w:t>2</w:t>
            </w:r>
          </w:p>
        </w:tc>
        <w:tc>
          <w:tcPr>
            <w:tcW w:w="1311" w:type="dxa"/>
            <w:vAlign w:val="top"/>
          </w:tcPr>
          <w:p>
            <w:pPr>
              <w:pStyle w:val="5"/>
              <w:ind w:left="0" w:leftChars="0" w:firstLine="0" w:firstLineChars="0"/>
              <w:rPr>
                <w:rFonts w:hint="eastAsia" w:cs="Times New Roman" w:asciiTheme="minorEastAsia" w:hAnsiTheme="minorEastAsia" w:eastAsiaTheme="minorEastAsia"/>
                <w:b w:val="0"/>
                <w:bCs/>
                <w:kern w:val="2"/>
                <w:sz w:val="21"/>
                <w:szCs w:val="21"/>
                <w:lang w:val="en-US" w:eastAsia="zh-CN" w:bidi="ar-SA"/>
              </w:rPr>
            </w:pPr>
            <w:r>
              <w:rPr>
                <w:rFonts w:hint="eastAsia" w:cs="宋体" w:asciiTheme="minorEastAsia" w:hAnsiTheme="minorEastAsia" w:eastAsiaTheme="minorEastAsia"/>
                <w:b w:val="0"/>
                <w:kern w:val="0"/>
                <w:szCs w:val="21"/>
              </w:rPr>
              <w:t>工作距离长且具备更高的数值孔径数值获得最佳分辨率同时适用样品载体厚度更好</w:t>
            </w:r>
          </w:p>
        </w:tc>
        <w:tc>
          <w:tcPr>
            <w:tcW w:w="1311" w:type="dxa"/>
          </w:tcPr>
          <w:p>
            <w:pPr>
              <w:pStyle w:val="5"/>
              <w:ind w:left="0" w:leftChars="0" w:firstLine="0"/>
              <w:rPr>
                <w:rFonts w:hint="eastAsia" w:cs="宋体" w:asciiTheme="minorEastAsia" w:hAnsiTheme="minorEastAsia" w:eastAsiaTheme="minorEastAsia"/>
                <w:b w:val="0"/>
                <w:kern w:val="0"/>
                <w:szCs w:val="21"/>
              </w:rPr>
            </w:pPr>
            <w:r>
              <w:rPr>
                <w:rFonts w:hint="eastAsia" w:asciiTheme="minorEastAsia" w:hAnsiTheme="minorEastAsia" w:eastAsiaTheme="minorEastAsia"/>
                <w:b w:val="0"/>
                <w:bCs/>
                <w:szCs w:val="21"/>
                <w:lang w:val="en-US" w:eastAsia="zh-CN"/>
              </w:rPr>
              <w:t>不</w:t>
            </w:r>
            <w:r>
              <w:rPr>
                <w:rFonts w:hint="eastAsia" w:asciiTheme="minorEastAsia" w:hAnsiTheme="minorEastAsia" w:eastAsiaTheme="minorEastAsia"/>
                <w:b w:val="0"/>
                <w:bCs/>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tcPr>
          <w:p>
            <w:pPr>
              <w:pStyle w:val="5"/>
              <w:ind w:left="0" w:leftChars="0" w:firstLine="0"/>
              <w:rPr>
                <w:rFonts w:asciiTheme="minorEastAsia" w:hAnsiTheme="minorEastAsia" w:eastAsiaTheme="minorEastAsia"/>
                <w:b w:val="0"/>
                <w:bCs/>
                <w:szCs w:val="21"/>
              </w:rPr>
            </w:pPr>
            <w:r>
              <w:rPr>
                <w:rFonts w:hint="eastAsia" w:cs="宋体"/>
                <w:b w:val="0"/>
                <w:bCs/>
              </w:rPr>
              <w:t>电动高速的荧光通道切换及高速高灵敏度的相机，同时需要配置</w:t>
            </w:r>
            <w:r>
              <w:rPr>
                <w:rFonts w:asciiTheme="minorEastAsia" w:hAnsiTheme="minorEastAsia" w:eastAsiaTheme="minorEastAsia"/>
                <w:b w:val="0"/>
                <w:bCs/>
                <w:szCs w:val="21"/>
              </w:rPr>
              <w:t>电动</w:t>
            </w:r>
            <w:r>
              <w:rPr>
                <w:rFonts w:hint="eastAsia" w:asciiTheme="minorEastAsia" w:hAnsiTheme="minorEastAsia" w:eastAsiaTheme="minorEastAsia"/>
                <w:b w:val="0"/>
                <w:bCs/>
                <w:szCs w:val="21"/>
              </w:rPr>
              <w:t>6位</w:t>
            </w:r>
            <w:r>
              <w:rPr>
                <w:rFonts w:asciiTheme="minorEastAsia" w:hAnsiTheme="minorEastAsia" w:eastAsiaTheme="minorEastAsia"/>
                <w:b w:val="0"/>
                <w:bCs/>
                <w:szCs w:val="21"/>
              </w:rPr>
              <w:t>荧光</w:t>
            </w:r>
            <w:r>
              <w:rPr>
                <w:rFonts w:hint="eastAsia" w:asciiTheme="minorEastAsia" w:hAnsiTheme="minorEastAsia" w:eastAsiaTheme="minorEastAsia"/>
                <w:b w:val="0"/>
                <w:bCs/>
                <w:szCs w:val="21"/>
              </w:rPr>
              <w:t>转盘</w:t>
            </w:r>
            <w:r>
              <w:rPr>
                <w:rFonts w:asciiTheme="minorEastAsia" w:hAnsiTheme="minorEastAsia" w:eastAsiaTheme="minorEastAsia"/>
                <w:b w:val="0"/>
                <w:bCs/>
                <w:szCs w:val="21"/>
              </w:rPr>
              <w:t>、电动</w:t>
            </w:r>
            <w:r>
              <w:rPr>
                <w:rFonts w:hint="eastAsia" w:asciiTheme="minorEastAsia" w:hAnsiTheme="minorEastAsia" w:eastAsiaTheme="minorEastAsia"/>
                <w:b w:val="0"/>
                <w:bCs/>
                <w:szCs w:val="21"/>
              </w:rPr>
              <w:t>6位</w:t>
            </w:r>
            <w:r>
              <w:rPr>
                <w:rFonts w:asciiTheme="minorEastAsia" w:hAnsiTheme="minorEastAsia" w:eastAsiaTheme="minorEastAsia"/>
                <w:b w:val="0"/>
                <w:bCs/>
                <w:szCs w:val="21"/>
              </w:rPr>
              <w:t>物镜转盘</w:t>
            </w:r>
            <w:r>
              <w:rPr>
                <w:rFonts w:hint="eastAsia" w:asciiTheme="minorEastAsia" w:hAnsiTheme="minorEastAsia" w:eastAsiaTheme="minorEastAsia"/>
                <w:b w:val="0"/>
                <w:bCs/>
                <w:szCs w:val="21"/>
              </w:rPr>
              <w:t>，</w:t>
            </w:r>
            <w:r>
              <w:rPr>
                <w:rFonts w:hint="eastAsia" w:asciiTheme="minorEastAsia" w:hAnsiTheme="minorEastAsia" w:eastAsiaTheme="minorEastAsia"/>
                <w:b w:val="0"/>
                <w:bCs/>
                <w:color w:val="000000"/>
                <w:szCs w:val="21"/>
              </w:rPr>
              <w:t>光强随物镜变换自动调整并记忆。</w:t>
            </w:r>
          </w:p>
        </w:tc>
        <w:tc>
          <w:tcPr>
            <w:tcW w:w="1490" w:type="dxa"/>
          </w:tcPr>
          <w:p>
            <w:pPr>
              <w:pStyle w:val="5"/>
              <w:ind w:left="0" w:leftChars="0" w:firstLine="0"/>
              <w:rPr>
                <w:rFonts w:asciiTheme="minorEastAsia" w:hAnsiTheme="minorEastAsia" w:eastAsiaTheme="minorEastAsia"/>
                <w:b w:val="0"/>
                <w:bCs/>
                <w:szCs w:val="21"/>
              </w:rPr>
            </w:pPr>
            <w:r>
              <w:rPr>
                <w:rFonts w:hint="eastAsia" w:asciiTheme="minorEastAsia" w:hAnsiTheme="minorEastAsia" w:eastAsiaTheme="minorEastAsia"/>
                <w:b w:val="0"/>
                <w:bCs/>
                <w:szCs w:val="21"/>
              </w:rPr>
              <w:t>符合</w:t>
            </w:r>
          </w:p>
        </w:tc>
        <w:tc>
          <w:tcPr>
            <w:tcW w:w="1367" w:type="dxa"/>
          </w:tcPr>
          <w:p>
            <w:pPr>
              <w:pStyle w:val="5"/>
              <w:ind w:left="0" w:leftChars="0" w:firstLine="0"/>
              <w:rPr>
                <w:rFonts w:asciiTheme="minorEastAsia" w:hAnsiTheme="minorEastAsia" w:eastAsiaTheme="minorEastAsia"/>
                <w:b w:val="0"/>
                <w:bCs/>
                <w:szCs w:val="21"/>
              </w:rPr>
            </w:pPr>
            <w:r>
              <w:rPr>
                <w:rFonts w:hint="eastAsia" w:asciiTheme="minorEastAsia" w:hAnsiTheme="minorEastAsia" w:eastAsiaTheme="minorEastAsia"/>
                <w:b w:val="0"/>
                <w:bCs/>
                <w:szCs w:val="21"/>
              </w:rPr>
              <w:t>符合</w:t>
            </w:r>
          </w:p>
        </w:tc>
        <w:tc>
          <w:tcPr>
            <w:tcW w:w="1366" w:type="dxa"/>
          </w:tcPr>
          <w:p>
            <w:pPr>
              <w:pStyle w:val="5"/>
              <w:ind w:left="0" w:leftChars="0" w:firstLine="0"/>
              <w:rPr>
                <w:rFonts w:asciiTheme="minorEastAsia" w:hAnsiTheme="minorEastAsia" w:eastAsiaTheme="minorEastAsia"/>
                <w:b w:val="0"/>
                <w:bCs/>
                <w:szCs w:val="21"/>
              </w:rPr>
            </w:pPr>
            <w:r>
              <w:rPr>
                <w:rFonts w:hint="eastAsia" w:asciiTheme="minorEastAsia" w:hAnsiTheme="minorEastAsia" w:eastAsiaTheme="minorEastAsia"/>
                <w:b w:val="0"/>
                <w:bCs/>
                <w:szCs w:val="21"/>
              </w:rPr>
              <w:t>符合</w:t>
            </w:r>
          </w:p>
        </w:tc>
        <w:tc>
          <w:tcPr>
            <w:tcW w:w="1311" w:type="dxa"/>
            <w:vAlign w:val="top"/>
          </w:tcPr>
          <w:p>
            <w:pPr>
              <w:pStyle w:val="5"/>
              <w:ind w:left="0" w:leftChars="0" w:firstLine="0" w:firstLineChars="0"/>
              <w:rPr>
                <w:rFonts w:hint="eastAsia" w:cs="Times New Roman" w:asciiTheme="minorEastAsia" w:hAnsiTheme="minorEastAsia" w:eastAsiaTheme="minorEastAsia"/>
                <w:b w:val="0"/>
                <w:bCs/>
                <w:kern w:val="2"/>
                <w:sz w:val="21"/>
                <w:szCs w:val="21"/>
                <w:lang w:val="en-US" w:eastAsia="zh-CN" w:bidi="ar-SA"/>
              </w:rPr>
            </w:pPr>
            <w:r>
              <w:rPr>
                <w:rFonts w:hint="eastAsia" w:cs="宋体"/>
                <w:b w:val="0"/>
                <w:bCs/>
              </w:rPr>
              <w:t>电动高速的荧光通道切换及高速高灵敏度的相机，配置</w:t>
            </w:r>
            <w:r>
              <w:rPr>
                <w:rFonts w:asciiTheme="minorEastAsia" w:hAnsiTheme="minorEastAsia" w:eastAsiaTheme="minorEastAsia"/>
                <w:b w:val="0"/>
                <w:bCs/>
                <w:szCs w:val="21"/>
              </w:rPr>
              <w:t>电动4</w:t>
            </w:r>
            <w:r>
              <w:rPr>
                <w:rFonts w:hint="eastAsia" w:asciiTheme="minorEastAsia" w:hAnsiTheme="minorEastAsia" w:eastAsiaTheme="minorEastAsia"/>
                <w:b w:val="0"/>
                <w:bCs/>
                <w:szCs w:val="21"/>
              </w:rPr>
              <w:t>位</w:t>
            </w:r>
            <w:r>
              <w:rPr>
                <w:rFonts w:asciiTheme="minorEastAsia" w:hAnsiTheme="minorEastAsia" w:eastAsiaTheme="minorEastAsia"/>
                <w:b w:val="0"/>
                <w:bCs/>
                <w:szCs w:val="21"/>
              </w:rPr>
              <w:t>荧光</w:t>
            </w:r>
            <w:r>
              <w:rPr>
                <w:rFonts w:hint="eastAsia" w:asciiTheme="minorEastAsia" w:hAnsiTheme="minorEastAsia" w:eastAsiaTheme="minorEastAsia"/>
                <w:b w:val="0"/>
                <w:bCs/>
                <w:szCs w:val="21"/>
              </w:rPr>
              <w:t>转盘</w:t>
            </w:r>
            <w:r>
              <w:rPr>
                <w:rFonts w:asciiTheme="minorEastAsia" w:hAnsiTheme="minorEastAsia" w:eastAsiaTheme="minorEastAsia"/>
                <w:b w:val="0"/>
                <w:bCs/>
                <w:szCs w:val="21"/>
              </w:rPr>
              <w:t>、电动5</w:t>
            </w:r>
            <w:r>
              <w:rPr>
                <w:rFonts w:hint="eastAsia" w:asciiTheme="minorEastAsia" w:hAnsiTheme="minorEastAsia" w:eastAsiaTheme="minorEastAsia"/>
                <w:b w:val="0"/>
                <w:bCs/>
                <w:szCs w:val="21"/>
              </w:rPr>
              <w:t>位</w:t>
            </w:r>
            <w:r>
              <w:rPr>
                <w:rFonts w:asciiTheme="minorEastAsia" w:hAnsiTheme="minorEastAsia" w:eastAsiaTheme="minorEastAsia"/>
                <w:b w:val="0"/>
                <w:bCs/>
                <w:szCs w:val="21"/>
              </w:rPr>
              <w:t xml:space="preserve">物镜转盘 </w:t>
            </w:r>
          </w:p>
        </w:tc>
        <w:tc>
          <w:tcPr>
            <w:tcW w:w="1311" w:type="dxa"/>
          </w:tcPr>
          <w:p>
            <w:pPr>
              <w:pStyle w:val="5"/>
              <w:ind w:left="0" w:leftChars="0" w:firstLine="0"/>
              <w:rPr>
                <w:rFonts w:hint="eastAsia" w:cs="宋体"/>
                <w:b w:val="0"/>
                <w:bCs/>
              </w:rPr>
            </w:pPr>
            <w:r>
              <w:rPr>
                <w:rFonts w:hint="eastAsia" w:asciiTheme="minorEastAsia" w:hAnsiTheme="minorEastAsia" w:eastAsiaTheme="minorEastAsia"/>
                <w:b w:val="0"/>
                <w:bCs/>
                <w:szCs w:val="21"/>
                <w:lang w:val="en-US" w:eastAsia="zh-CN"/>
              </w:rPr>
              <w:t>不</w:t>
            </w:r>
            <w:r>
              <w:rPr>
                <w:rFonts w:hint="eastAsia" w:asciiTheme="minorEastAsia" w:hAnsiTheme="minorEastAsia" w:eastAsiaTheme="minorEastAsia"/>
                <w:b w:val="0"/>
                <w:bCs/>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atLeast"/>
        </w:trPr>
        <w:tc>
          <w:tcPr>
            <w:tcW w:w="2609" w:type="dxa"/>
          </w:tcPr>
          <w:p>
            <w:pPr>
              <w:pStyle w:val="5"/>
              <w:ind w:left="0" w:leftChars="0" w:firstLine="0"/>
              <w:rPr>
                <w:rFonts w:asciiTheme="minorEastAsia" w:hAnsiTheme="minorEastAsia" w:eastAsiaTheme="minorEastAsia"/>
                <w:b w:val="0"/>
                <w:bCs/>
                <w:szCs w:val="21"/>
              </w:rPr>
            </w:pPr>
            <w:r>
              <w:rPr>
                <w:rFonts w:hint="eastAsia" w:asciiTheme="minorEastAsia" w:hAnsiTheme="minorEastAsia" w:eastAsiaTheme="minorEastAsia"/>
                <w:b w:val="0"/>
                <w:bCs/>
                <w:color w:val="000000"/>
                <w:szCs w:val="21"/>
              </w:rPr>
              <w:t>具有硬件自动对焦模式</w:t>
            </w:r>
            <w:r>
              <w:rPr>
                <w:rFonts w:hint="eastAsia" w:asciiTheme="minorEastAsia" w:hAnsiTheme="minorEastAsia" w:eastAsiaTheme="minorEastAsia"/>
                <w:b w:val="0"/>
                <w:bCs/>
                <w:kern w:val="0"/>
                <w:szCs w:val="21"/>
              </w:rPr>
              <w:t>，</w:t>
            </w:r>
            <w:r>
              <w:rPr>
                <w:rFonts w:asciiTheme="minorEastAsia" w:hAnsiTheme="minorEastAsia" w:eastAsiaTheme="minorEastAsia"/>
                <w:b w:val="0"/>
                <w:bCs/>
                <w:kern w:val="0"/>
                <w:szCs w:val="21"/>
              </w:rPr>
              <w:t>可做到</w:t>
            </w:r>
            <w:r>
              <w:rPr>
                <w:rFonts w:hint="eastAsia" w:asciiTheme="minorEastAsia" w:hAnsiTheme="minorEastAsia" w:eastAsiaTheme="minorEastAsia"/>
                <w:b w:val="0"/>
                <w:bCs/>
                <w:kern w:val="0"/>
                <w:szCs w:val="21"/>
              </w:rPr>
              <w:t>850nm</w:t>
            </w:r>
            <w:r>
              <w:rPr>
                <w:rFonts w:asciiTheme="minorEastAsia" w:hAnsiTheme="minorEastAsia" w:eastAsiaTheme="minorEastAsia"/>
                <w:b w:val="0"/>
                <w:bCs/>
                <w:kern w:val="0"/>
                <w:szCs w:val="21"/>
              </w:rPr>
              <w:t>红外自动跟踪焦平面，实现</w:t>
            </w:r>
            <w:r>
              <w:rPr>
                <w:rFonts w:hint="eastAsia" w:asciiTheme="minorEastAsia" w:hAnsiTheme="minorEastAsia" w:eastAsiaTheme="minorEastAsia"/>
                <w:b w:val="0"/>
                <w:bCs/>
                <w:kern w:val="0"/>
                <w:szCs w:val="21"/>
              </w:rPr>
              <w:t>整个追踪与</w:t>
            </w:r>
            <w:r>
              <w:rPr>
                <w:rFonts w:asciiTheme="minorEastAsia" w:hAnsiTheme="minorEastAsia" w:eastAsiaTheme="minorEastAsia"/>
                <w:b w:val="0"/>
                <w:bCs/>
                <w:kern w:val="0"/>
                <w:szCs w:val="21"/>
              </w:rPr>
              <w:t>对焦功能，能自动纠正因为环境变化、加样等引起焦面漂移而产生的成像面</w:t>
            </w:r>
            <w:r>
              <w:rPr>
                <w:rFonts w:hint="eastAsia" w:asciiTheme="minorEastAsia" w:hAnsiTheme="minorEastAsia" w:eastAsiaTheme="minorEastAsia"/>
                <w:b w:val="0"/>
                <w:bCs/>
                <w:kern w:val="0"/>
                <w:szCs w:val="21"/>
              </w:rPr>
              <w:t>模糊</w:t>
            </w:r>
            <w:r>
              <w:rPr>
                <w:rFonts w:hint="eastAsia" w:asciiTheme="minorEastAsia" w:hAnsiTheme="minorEastAsia" w:eastAsiaTheme="minorEastAsia"/>
                <w:b w:val="0"/>
                <w:bCs/>
                <w:kern w:val="0"/>
                <w:szCs w:val="21"/>
                <w:lang w:eastAsia="zh-CN"/>
              </w:rPr>
              <w:t>。</w:t>
            </w:r>
            <w:r>
              <w:rPr>
                <w:rFonts w:asciiTheme="minorEastAsia" w:hAnsiTheme="minorEastAsia" w:eastAsiaTheme="minorEastAsia"/>
                <w:b w:val="0"/>
                <w:bCs/>
              </w:rPr>
              <w:t>实现</w:t>
            </w:r>
            <w:r>
              <w:rPr>
                <w:rFonts w:hint="eastAsia" w:asciiTheme="minorEastAsia" w:hAnsiTheme="minorEastAsia" w:eastAsiaTheme="minorEastAsia"/>
                <w:b w:val="0"/>
                <w:bCs/>
              </w:rPr>
              <w:t>对</w:t>
            </w:r>
            <w:r>
              <w:rPr>
                <w:rFonts w:asciiTheme="minorEastAsia" w:hAnsiTheme="minorEastAsia" w:eastAsiaTheme="minorEastAsia"/>
                <w:b w:val="0"/>
                <w:bCs/>
              </w:rPr>
              <w:t>生命活动的动态</w:t>
            </w:r>
            <w:r>
              <w:rPr>
                <w:rFonts w:hint="eastAsia" w:asciiTheme="minorEastAsia" w:hAnsiTheme="minorEastAsia" w:eastAsiaTheme="minorEastAsia"/>
                <w:b w:val="0"/>
                <w:bCs/>
              </w:rPr>
              <w:t>实时监测</w:t>
            </w:r>
            <w:r>
              <w:rPr>
                <w:rFonts w:hint="eastAsia" w:cs="宋体"/>
                <w:b w:val="0"/>
                <w:bCs/>
              </w:rPr>
              <w:t>。</w:t>
            </w:r>
          </w:p>
        </w:tc>
        <w:tc>
          <w:tcPr>
            <w:tcW w:w="1490" w:type="dxa"/>
          </w:tcPr>
          <w:p>
            <w:pPr>
              <w:pStyle w:val="5"/>
              <w:ind w:left="0" w:leftChars="0" w:firstLine="0"/>
              <w:rPr>
                <w:rFonts w:asciiTheme="minorEastAsia" w:hAnsiTheme="minorEastAsia" w:eastAsiaTheme="minorEastAsia"/>
                <w:b w:val="0"/>
                <w:bCs/>
                <w:szCs w:val="21"/>
              </w:rPr>
            </w:pPr>
            <w:r>
              <w:rPr>
                <w:rFonts w:hint="eastAsia" w:asciiTheme="minorEastAsia" w:hAnsiTheme="minorEastAsia" w:eastAsiaTheme="minorEastAsia"/>
                <w:b w:val="0"/>
                <w:bCs/>
                <w:szCs w:val="21"/>
              </w:rPr>
              <w:t>符合</w:t>
            </w:r>
          </w:p>
        </w:tc>
        <w:tc>
          <w:tcPr>
            <w:tcW w:w="1367" w:type="dxa"/>
          </w:tcPr>
          <w:p>
            <w:pPr>
              <w:pStyle w:val="5"/>
              <w:ind w:left="0" w:leftChars="0" w:firstLine="0"/>
              <w:rPr>
                <w:rFonts w:hint="eastAsia" w:asciiTheme="minorEastAsia" w:hAnsiTheme="minorEastAsia" w:eastAsiaTheme="minorEastAsia"/>
                <w:b w:val="0"/>
                <w:bCs/>
                <w:szCs w:val="21"/>
              </w:rPr>
            </w:pPr>
            <w:r>
              <w:rPr>
                <w:rFonts w:hint="eastAsia" w:asciiTheme="minorEastAsia" w:hAnsiTheme="minorEastAsia" w:eastAsiaTheme="minorEastAsia"/>
                <w:b w:val="0"/>
                <w:bCs/>
                <w:szCs w:val="21"/>
              </w:rPr>
              <w:t>符合</w:t>
            </w:r>
          </w:p>
        </w:tc>
        <w:tc>
          <w:tcPr>
            <w:tcW w:w="1366" w:type="dxa"/>
          </w:tcPr>
          <w:p>
            <w:pPr>
              <w:pStyle w:val="5"/>
              <w:ind w:left="0" w:leftChars="0" w:firstLine="0"/>
              <w:rPr>
                <w:rFonts w:asciiTheme="minorEastAsia" w:hAnsiTheme="minorEastAsia" w:eastAsiaTheme="minorEastAsia"/>
                <w:b w:val="0"/>
                <w:bCs/>
                <w:szCs w:val="21"/>
              </w:rPr>
            </w:pPr>
            <w:r>
              <w:rPr>
                <w:rFonts w:hint="eastAsia" w:asciiTheme="minorEastAsia" w:hAnsiTheme="minorEastAsia" w:eastAsiaTheme="minorEastAsia"/>
                <w:b w:val="0"/>
                <w:bCs/>
                <w:szCs w:val="21"/>
              </w:rPr>
              <w:t>符合</w:t>
            </w:r>
          </w:p>
        </w:tc>
        <w:tc>
          <w:tcPr>
            <w:tcW w:w="1311" w:type="dxa"/>
            <w:vAlign w:val="top"/>
          </w:tcPr>
          <w:p>
            <w:pPr>
              <w:spacing w:line="240" w:lineRule="auto"/>
              <w:rPr>
                <w:rFonts w:hint="eastAsia" w:cs="宋体" w:asciiTheme="minorEastAsia" w:hAnsiTheme="minorEastAsia" w:eastAsiaTheme="minorEastAsia"/>
                <w:b w:val="0"/>
                <w:kern w:val="0"/>
                <w:sz w:val="21"/>
                <w:szCs w:val="21"/>
                <w:lang w:val="en-US" w:eastAsia="zh-CN" w:bidi="ar-SA"/>
              </w:rPr>
            </w:pPr>
            <w:r>
              <w:rPr>
                <w:rFonts w:hint="eastAsia" w:asciiTheme="minorEastAsia" w:hAnsiTheme="minorEastAsia" w:eastAsiaTheme="minorEastAsia"/>
                <w:b w:val="0"/>
                <w:bCs/>
                <w:color w:val="000000"/>
                <w:sz w:val="21"/>
                <w:szCs w:val="21"/>
              </w:rPr>
              <w:t>符合</w:t>
            </w:r>
          </w:p>
        </w:tc>
        <w:tc>
          <w:tcPr>
            <w:tcW w:w="1311" w:type="dxa"/>
          </w:tcPr>
          <w:p>
            <w:pPr>
              <w:spacing w:line="240" w:lineRule="auto"/>
              <w:rPr>
                <w:rFonts w:hint="eastAsia" w:asciiTheme="minorEastAsia" w:hAnsiTheme="minorEastAsia" w:eastAsiaTheme="minorEastAsia"/>
                <w:b w:val="0"/>
                <w:bCs/>
                <w:color w:val="000000"/>
                <w:sz w:val="21"/>
                <w:szCs w:val="21"/>
              </w:rPr>
            </w:pPr>
            <w:r>
              <w:rPr>
                <w:rFonts w:hint="eastAsia" w:asciiTheme="minorEastAsia" w:hAnsiTheme="minorEastAsia" w:eastAsiaTheme="minorEastAsia"/>
                <w:b w:val="0"/>
                <w:bCs/>
                <w:color w:val="000000"/>
                <w:sz w:val="21"/>
                <w:szCs w:val="21"/>
                <w:lang w:val="en-US" w:eastAsia="zh-CN"/>
              </w:rPr>
              <w:t>不</w:t>
            </w:r>
            <w:r>
              <w:rPr>
                <w:rFonts w:hint="eastAsia" w:asciiTheme="minorEastAsia" w:hAnsiTheme="minorEastAsia" w:eastAsiaTheme="minorEastAsia"/>
                <w:b w:val="0"/>
                <w:bCs/>
                <w:color w:val="000000"/>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tcPr>
          <w:p>
            <w:pPr>
              <w:pStyle w:val="5"/>
              <w:ind w:left="0" w:leftChars="0" w:firstLine="0"/>
              <w:rPr>
                <w:rFonts w:asciiTheme="minorEastAsia" w:hAnsiTheme="minorEastAsia" w:eastAsiaTheme="minorEastAsia"/>
                <w:b w:val="0"/>
                <w:bCs/>
                <w:szCs w:val="21"/>
              </w:rPr>
            </w:pPr>
            <w:r>
              <w:rPr>
                <w:rFonts w:asciiTheme="minorEastAsia" w:hAnsiTheme="minorEastAsia" w:eastAsiaTheme="minorEastAsia"/>
                <w:b w:val="0"/>
                <w:bCs/>
                <w:szCs w:val="21"/>
              </w:rPr>
              <w:t>电动</w:t>
            </w:r>
            <w:r>
              <w:rPr>
                <w:rFonts w:hint="eastAsia" w:asciiTheme="minorEastAsia" w:hAnsiTheme="minorEastAsia" w:eastAsiaTheme="minorEastAsia"/>
                <w:b w:val="0"/>
                <w:bCs/>
                <w:szCs w:val="21"/>
              </w:rPr>
              <w:t>Z轴调</w:t>
            </w:r>
            <w:r>
              <w:rPr>
                <w:rFonts w:asciiTheme="minorEastAsia" w:hAnsiTheme="minorEastAsia" w:eastAsiaTheme="minorEastAsia"/>
                <w:b w:val="0"/>
                <w:bCs/>
                <w:szCs w:val="21"/>
              </w:rPr>
              <w:t>焦</w:t>
            </w:r>
            <w:r>
              <w:rPr>
                <w:rFonts w:hint="eastAsia" w:asciiTheme="minorEastAsia" w:hAnsiTheme="minorEastAsia" w:eastAsiaTheme="minorEastAsia"/>
                <w:b w:val="0"/>
                <w:bCs/>
                <w:szCs w:val="21"/>
              </w:rPr>
              <w:t>，粗调和微调，越大的行程，越小的步进精度</w:t>
            </w:r>
            <w:r>
              <w:rPr>
                <w:rFonts w:asciiTheme="minorEastAsia" w:hAnsiTheme="minorEastAsia" w:eastAsiaTheme="minorEastAsia"/>
                <w:b w:val="0"/>
                <w:bCs/>
                <w:szCs w:val="21"/>
              </w:rPr>
              <w:t>和</w:t>
            </w:r>
            <w:r>
              <w:rPr>
                <w:rFonts w:hint="eastAsia" w:asciiTheme="minorEastAsia" w:hAnsiTheme="minorEastAsia" w:eastAsiaTheme="minorEastAsia"/>
                <w:b w:val="0"/>
                <w:bCs/>
                <w:color w:val="000000"/>
                <w:szCs w:val="21"/>
              </w:rPr>
              <w:t>高精度扫描载物台，</w:t>
            </w:r>
            <w:r>
              <w:rPr>
                <w:rFonts w:asciiTheme="minorEastAsia" w:hAnsiTheme="minorEastAsia" w:eastAsiaTheme="minorEastAsia"/>
                <w:b w:val="0"/>
                <w:bCs/>
                <w:color w:val="000000"/>
                <w:szCs w:val="21"/>
              </w:rPr>
              <w:t>XY</w:t>
            </w:r>
            <w:r>
              <w:rPr>
                <w:rFonts w:hint="eastAsia" w:asciiTheme="minorEastAsia" w:hAnsiTheme="minorEastAsia" w:eastAsiaTheme="minorEastAsia"/>
                <w:b w:val="0"/>
                <w:bCs/>
                <w:color w:val="000000"/>
                <w:szCs w:val="21"/>
              </w:rPr>
              <w:t>方向自动移动，移动范围越大</w:t>
            </w:r>
            <w:r>
              <w:rPr>
                <w:rFonts w:asciiTheme="minorEastAsia" w:hAnsiTheme="minorEastAsia" w:eastAsiaTheme="minorEastAsia"/>
                <w:b w:val="0"/>
                <w:bCs/>
                <w:color w:val="000000"/>
                <w:szCs w:val="21"/>
              </w:rPr>
              <w:t>,</w:t>
            </w:r>
            <w:r>
              <w:rPr>
                <w:rFonts w:hint="eastAsia" w:asciiTheme="minorEastAsia" w:hAnsiTheme="minorEastAsia" w:eastAsiaTheme="minorEastAsia"/>
                <w:b w:val="0"/>
                <w:bCs/>
                <w:color w:val="000000"/>
                <w:szCs w:val="21"/>
              </w:rPr>
              <w:t>能</w:t>
            </w:r>
            <w:r>
              <w:rPr>
                <w:rFonts w:hint="eastAsia" w:asciiTheme="minorEastAsia" w:hAnsiTheme="minorEastAsia" w:eastAsiaTheme="minorEastAsia"/>
                <w:b w:val="0"/>
                <w:color w:val="000000"/>
                <w:szCs w:val="21"/>
              </w:rPr>
              <w:t>更好的观察各种类型的标本，如组织切片、细胞器、活细胞培养的各种状态，</w:t>
            </w:r>
            <w:r>
              <w:rPr>
                <w:rFonts w:hint="eastAsia" w:asciiTheme="minorEastAsia" w:hAnsiTheme="minorEastAsia" w:eastAsiaTheme="minorEastAsia"/>
                <w:b w:val="0"/>
                <w:bCs/>
                <w:color w:val="000000"/>
                <w:szCs w:val="21"/>
              </w:rPr>
              <w:t>提供培养皿、玻璃片、多孔板插件及软件配有</w:t>
            </w:r>
            <w:r>
              <w:rPr>
                <w:rFonts w:asciiTheme="minorEastAsia" w:hAnsiTheme="minorEastAsia" w:eastAsiaTheme="minorEastAsia"/>
                <w:b w:val="0"/>
                <w:bCs/>
              </w:rPr>
              <w:t>多功能全标本导航，全标本拼图</w:t>
            </w:r>
            <w:r>
              <w:rPr>
                <w:rFonts w:hint="eastAsia" w:asciiTheme="minorEastAsia" w:hAnsiTheme="minorEastAsia" w:eastAsiaTheme="minorEastAsia"/>
                <w:b w:val="0"/>
                <w:bCs/>
              </w:rPr>
              <w:t>，能进行全片无缝拼图扫描。</w:t>
            </w:r>
            <w:r>
              <w:rPr>
                <w:rFonts w:asciiTheme="minorEastAsia" w:hAnsiTheme="minorEastAsia" w:eastAsiaTheme="minorEastAsia"/>
                <w:b w:val="0"/>
                <w:bCs/>
              </w:rPr>
              <w:t>Z</w:t>
            </w:r>
            <w:r>
              <w:rPr>
                <w:rFonts w:hint="eastAsia" w:asciiTheme="minorEastAsia" w:hAnsiTheme="minorEastAsia" w:eastAsiaTheme="minorEastAsia"/>
                <w:b w:val="0"/>
                <w:bCs/>
              </w:rPr>
              <w:t>轴连续层扫，能对细胞、组织标本、细胞器进行</w:t>
            </w:r>
            <w:r>
              <w:rPr>
                <w:rFonts w:asciiTheme="minorEastAsia" w:hAnsiTheme="minorEastAsia" w:eastAsiaTheme="minorEastAsia"/>
                <w:b w:val="0"/>
                <w:bCs/>
              </w:rPr>
              <w:t>3D</w:t>
            </w:r>
            <w:r>
              <w:rPr>
                <w:rFonts w:hint="eastAsia" w:asciiTheme="minorEastAsia" w:hAnsiTheme="minorEastAsia" w:eastAsiaTheme="minorEastAsia"/>
                <w:b w:val="0"/>
                <w:bCs/>
              </w:rPr>
              <w:t>重构及</w:t>
            </w:r>
            <w:r>
              <w:rPr>
                <w:rFonts w:asciiTheme="minorEastAsia" w:hAnsiTheme="minorEastAsia" w:eastAsiaTheme="minorEastAsia"/>
                <w:b w:val="0"/>
                <w:bCs/>
              </w:rPr>
              <w:t>3D</w:t>
            </w:r>
            <w:r>
              <w:rPr>
                <w:rFonts w:hint="eastAsia" w:asciiTheme="minorEastAsia" w:hAnsiTheme="minorEastAsia" w:eastAsiaTheme="minorEastAsia"/>
                <w:b w:val="0"/>
                <w:bCs/>
              </w:rPr>
              <w:t>成像。</w:t>
            </w:r>
          </w:p>
        </w:tc>
        <w:tc>
          <w:tcPr>
            <w:tcW w:w="1490" w:type="dxa"/>
          </w:tcPr>
          <w:p>
            <w:pPr>
              <w:pStyle w:val="5"/>
              <w:ind w:left="0" w:leftChars="0" w:firstLine="0"/>
              <w:rPr>
                <w:rFonts w:asciiTheme="minorEastAsia" w:hAnsiTheme="minorEastAsia" w:eastAsiaTheme="minorEastAsia"/>
                <w:b w:val="0"/>
                <w:bCs/>
                <w:szCs w:val="21"/>
              </w:rPr>
            </w:pPr>
            <w:r>
              <w:rPr>
                <w:rFonts w:hint="eastAsia" w:asciiTheme="minorEastAsia" w:hAnsiTheme="minorEastAsia" w:eastAsiaTheme="minorEastAsia"/>
                <w:b w:val="0"/>
                <w:bCs/>
                <w:szCs w:val="21"/>
              </w:rPr>
              <w:t>电动z轴调焦：粗调和微调，行程</w:t>
            </w:r>
            <w:r>
              <w:rPr>
                <w:rFonts w:asciiTheme="minorEastAsia" w:hAnsiTheme="minorEastAsia" w:eastAsiaTheme="minorEastAsia"/>
                <w:b w:val="0"/>
                <w:bCs/>
                <w:szCs w:val="21"/>
              </w:rPr>
              <w:t>12mm</w:t>
            </w:r>
            <w:r>
              <w:rPr>
                <w:rFonts w:hint="eastAsia" w:asciiTheme="minorEastAsia" w:hAnsiTheme="minorEastAsia" w:eastAsiaTheme="minorEastAsia"/>
                <w:b w:val="0"/>
                <w:bCs/>
                <w:szCs w:val="21"/>
              </w:rPr>
              <w:t>，步进精度</w:t>
            </w:r>
            <w:r>
              <w:rPr>
                <w:rFonts w:asciiTheme="minorEastAsia" w:hAnsiTheme="minorEastAsia" w:eastAsiaTheme="minorEastAsia"/>
                <w:b w:val="0"/>
                <w:bCs/>
                <w:szCs w:val="21"/>
              </w:rPr>
              <w:t xml:space="preserve"> 4nm</w:t>
            </w:r>
            <w:r>
              <w:rPr>
                <w:rFonts w:hint="eastAsia" w:asciiTheme="minorEastAsia" w:hAnsiTheme="minorEastAsia" w:eastAsiaTheme="minorEastAsia"/>
                <w:b w:val="0"/>
                <w:bCs/>
                <w:color w:val="000000"/>
                <w:szCs w:val="21"/>
              </w:rPr>
              <w:t>。</w:t>
            </w:r>
            <w:r>
              <w:rPr>
                <w:rFonts w:asciiTheme="minorEastAsia" w:hAnsiTheme="minorEastAsia" w:eastAsiaTheme="minorEastAsia"/>
                <w:b w:val="0"/>
                <w:bCs/>
                <w:szCs w:val="21"/>
              </w:rPr>
              <w:t>和</w:t>
            </w:r>
            <w:r>
              <w:rPr>
                <w:rFonts w:hint="eastAsia" w:asciiTheme="minorEastAsia" w:hAnsiTheme="minorEastAsia" w:eastAsiaTheme="minorEastAsia"/>
                <w:b w:val="0"/>
                <w:bCs/>
                <w:color w:val="000000"/>
                <w:szCs w:val="21"/>
              </w:rPr>
              <w:t>高精度扫描载物台，</w:t>
            </w:r>
            <w:r>
              <w:rPr>
                <w:rFonts w:asciiTheme="minorEastAsia" w:hAnsiTheme="minorEastAsia" w:eastAsiaTheme="minorEastAsia"/>
                <w:b w:val="0"/>
                <w:bCs/>
                <w:color w:val="000000"/>
                <w:szCs w:val="21"/>
              </w:rPr>
              <w:t>XY</w:t>
            </w:r>
            <w:r>
              <w:rPr>
                <w:rFonts w:hint="eastAsia" w:asciiTheme="minorEastAsia" w:hAnsiTheme="minorEastAsia" w:eastAsiaTheme="minorEastAsia"/>
                <w:b w:val="0"/>
                <w:bCs/>
                <w:color w:val="000000"/>
                <w:szCs w:val="21"/>
              </w:rPr>
              <w:t>方向自动移动，移动范围1</w:t>
            </w:r>
            <w:r>
              <w:rPr>
                <w:rFonts w:asciiTheme="minorEastAsia" w:hAnsiTheme="minorEastAsia" w:eastAsiaTheme="minorEastAsia"/>
                <w:b w:val="0"/>
                <w:bCs/>
                <w:color w:val="000000"/>
                <w:szCs w:val="21"/>
              </w:rPr>
              <w:t>27x83mm,</w:t>
            </w:r>
            <w:r>
              <w:rPr>
                <w:rFonts w:hint="eastAsia" w:asciiTheme="minorEastAsia" w:hAnsiTheme="minorEastAsia" w:eastAsiaTheme="minorEastAsia"/>
                <w:b w:val="0"/>
                <w:bCs/>
                <w:color w:val="000000"/>
                <w:szCs w:val="21"/>
              </w:rPr>
              <w:t>能</w:t>
            </w:r>
            <w:r>
              <w:rPr>
                <w:rFonts w:hint="eastAsia" w:asciiTheme="minorEastAsia" w:hAnsiTheme="minorEastAsia" w:eastAsiaTheme="minorEastAsia"/>
                <w:b w:val="0"/>
                <w:color w:val="000000"/>
                <w:szCs w:val="21"/>
              </w:rPr>
              <w:t>更好的观察各种类型的标本，如组织切片、细胞器、活细胞培养的各种状态，</w:t>
            </w:r>
            <w:r>
              <w:rPr>
                <w:rFonts w:hint="eastAsia" w:asciiTheme="minorEastAsia" w:hAnsiTheme="minorEastAsia" w:eastAsiaTheme="minorEastAsia"/>
                <w:b w:val="0"/>
                <w:bCs/>
                <w:color w:val="000000"/>
                <w:szCs w:val="21"/>
              </w:rPr>
              <w:t>提供培养皿、玻璃片、多孔板插件及软件配有</w:t>
            </w:r>
            <w:r>
              <w:rPr>
                <w:rFonts w:asciiTheme="minorEastAsia" w:hAnsiTheme="minorEastAsia" w:eastAsiaTheme="minorEastAsia"/>
                <w:b w:val="0"/>
                <w:bCs/>
              </w:rPr>
              <w:t>多功能全标本导航，全标本拼图</w:t>
            </w:r>
            <w:r>
              <w:rPr>
                <w:rFonts w:hint="eastAsia" w:asciiTheme="minorEastAsia" w:hAnsiTheme="minorEastAsia" w:eastAsiaTheme="minorEastAsia"/>
                <w:b w:val="0"/>
                <w:bCs/>
              </w:rPr>
              <w:t>，能进行全片无缝拼图扫描。</w:t>
            </w:r>
            <w:r>
              <w:rPr>
                <w:rFonts w:asciiTheme="minorEastAsia" w:hAnsiTheme="minorEastAsia" w:eastAsiaTheme="minorEastAsia"/>
                <w:b w:val="0"/>
                <w:bCs/>
              </w:rPr>
              <w:t>Z</w:t>
            </w:r>
            <w:r>
              <w:rPr>
                <w:rFonts w:hint="eastAsia" w:asciiTheme="minorEastAsia" w:hAnsiTheme="minorEastAsia" w:eastAsiaTheme="minorEastAsia"/>
                <w:b w:val="0"/>
                <w:bCs/>
              </w:rPr>
              <w:t>轴连续层扫，能对细胞、组织标本、细胞器进行</w:t>
            </w:r>
            <w:r>
              <w:rPr>
                <w:rFonts w:asciiTheme="minorEastAsia" w:hAnsiTheme="minorEastAsia" w:eastAsiaTheme="minorEastAsia"/>
                <w:b w:val="0"/>
                <w:bCs/>
              </w:rPr>
              <w:t>3D</w:t>
            </w:r>
            <w:r>
              <w:rPr>
                <w:rFonts w:hint="eastAsia" w:asciiTheme="minorEastAsia" w:hAnsiTheme="minorEastAsia" w:eastAsiaTheme="minorEastAsia"/>
                <w:b w:val="0"/>
                <w:bCs/>
              </w:rPr>
              <w:t>重构及</w:t>
            </w:r>
            <w:r>
              <w:rPr>
                <w:rFonts w:asciiTheme="minorEastAsia" w:hAnsiTheme="minorEastAsia" w:eastAsiaTheme="minorEastAsia"/>
                <w:b w:val="0"/>
                <w:bCs/>
              </w:rPr>
              <w:t>3D</w:t>
            </w:r>
            <w:r>
              <w:rPr>
                <w:rFonts w:hint="eastAsia" w:asciiTheme="minorEastAsia" w:hAnsiTheme="minorEastAsia" w:eastAsiaTheme="minorEastAsia"/>
                <w:b w:val="0"/>
                <w:bCs/>
              </w:rPr>
              <w:t>成像。</w:t>
            </w:r>
          </w:p>
        </w:tc>
        <w:tc>
          <w:tcPr>
            <w:tcW w:w="1367" w:type="dxa"/>
          </w:tcPr>
          <w:p>
            <w:pPr>
              <w:pStyle w:val="5"/>
              <w:ind w:left="0" w:leftChars="0" w:firstLine="0"/>
              <w:rPr>
                <w:rFonts w:asciiTheme="minorEastAsia" w:hAnsiTheme="minorEastAsia" w:eastAsiaTheme="minorEastAsia"/>
                <w:b w:val="0"/>
                <w:bCs/>
                <w:szCs w:val="21"/>
              </w:rPr>
            </w:pPr>
            <w:r>
              <w:rPr>
                <w:rFonts w:hint="eastAsia" w:asciiTheme="minorEastAsia" w:hAnsiTheme="minorEastAsia" w:eastAsiaTheme="minorEastAsia"/>
                <w:b w:val="0"/>
                <w:bCs/>
                <w:szCs w:val="21"/>
              </w:rPr>
              <w:t>电动z轴调焦：粗调和微调，行程</w:t>
            </w:r>
            <w:r>
              <w:rPr>
                <w:rFonts w:asciiTheme="minorEastAsia" w:hAnsiTheme="minorEastAsia" w:eastAsiaTheme="minorEastAsia"/>
                <w:b w:val="0"/>
                <w:bCs/>
                <w:szCs w:val="21"/>
              </w:rPr>
              <w:t>13mm</w:t>
            </w:r>
            <w:r>
              <w:rPr>
                <w:rFonts w:hint="eastAsia" w:asciiTheme="minorEastAsia" w:hAnsiTheme="minorEastAsia" w:eastAsiaTheme="minorEastAsia"/>
                <w:b w:val="0"/>
                <w:bCs/>
                <w:szCs w:val="21"/>
              </w:rPr>
              <w:t>，步进精度</w:t>
            </w:r>
            <w:r>
              <w:rPr>
                <w:rFonts w:asciiTheme="minorEastAsia" w:hAnsiTheme="minorEastAsia" w:eastAsiaTheme="minorEastAsia"/>
                <w:b w:val="0"/>
                <w:bCs/>
                <w:szCs w:val="21"/>
              </w:rPr>
              <w:t>10nm</w:t>
            </w:r>
            <w:r>
              <w:rPr>
                <w:rFonts w:hint="eastAsia" w:asciiTheme="minorEastAsia" w:hAnsiTheme="minorEastAsia" w:eastAsiaTheme="minorEastAsia"/>
                <w:b w:val="0"/>
                <w:bCs/>
                <w:color w:val="000000"/>
                <w:szCs w:val="21"/>
              </w:rPr>
              <w:t>。</w:t>
            </w:r>
            <w:r>
              <w:rPr>
                <w:rFonts w:asciiTheme="minorEastAsia" w:hAnsiTheme="minorEastAsia" w:eastAsiaTheme="minorEastAsia"/>
                <w:b w:val="0"/>
                <w:bCs/>
                <w:szCs w:val="21"/>
              </w:rPr>
              <w:t>和</w:t>
            </w:r>
            <w:r>
              <w:rPr>
                <w:rFonts w:hint="eastAsia" w:asciiTheme="minorEastAsia" w:hAnsiTheme="minorEastAsia" w:eastAsiaTheme="minorEastAsia"/>
                <w:b w:val="0"/>
                <w:bCs/>
                <w:color w:val="000000"/>
                <w:szCs w:val="21"/>
              </w:rPr>
              <w:t>高精度扫描载物台，</w:t>
            </w:r>
            <w:r>
              <w:rPr>
                <w:rFonts w:asciiTheme="minorEastAsia" w:hAnsiTheme="minorEastAsia" w:eastAsiaTheme="minorEastAsia"/>
                <w:b w:val="0"/>
                <w:bCs/>
                <w:color w:val="000000"/>
                <w:szCs w:val="21"/>
              </w:rPr>
              <w:t>XY</w:t>
            </w:r>
            <w:r>
              <w:rPr>
                <w:rFonts w:hint="eastAsia" w:asciiTheme="minorEastAsia" w:hAnsiTheme="minorEastAsia" w:eastAsiaTheme="minorEastAsia"/>
                <w:b w:val="0"/>
                <w:bCs/>
                <w:color w:val="000000"/>
                <w:szCs w:val="21"/>
              </w:rPr>
              <w:t>方向自动移动，移动范围1</w:t>
            </w:r>
            <w:r>
              <w:rPr>
                <w:rFonts w:asciiTheme="minorEastAsia" w:hAnsiTheme="minorEastAsia" w:eastAsiaTheme="minorEastAsia"/>
                <w:b w:val="0"/>
                <w:bCs/>
                <w:color w:val="000000"/>
                <w:szCs w:val="21"/>
              </w:rPr>
              <w:t>30x85mm,</w:t>
            </w:r>
            <w:r>
              <w:rPr>
                <w:rFonts w:hint="eastAsia" w:asciiTheme="minorEastAsia" w:hAnsiTheme="minorEastAsia" w:eastAsiaTheme="minorEastAsia"/>
                <w:b w:val="0"/>
                <w:bCs/>
                <w:color w:val="000000"/>
                <w:szCs w:val="21"/>
              </w:rPr>
              <w:t>能</w:t>
            </w:r>
            <w:r>
              <w:rPr>
                <w:rFonts w:hint="eastAsia" w:asciiTheme="minorEastAsia" w:hAnsiTheme="minorEastAsia" w:eastAsiaTheme="minorEastAsia"/>
                <w:b w:val="0"/>
                <w:color w:val="000000"/>
                <w:szCs w:val="21"/>
              </w:rPr>
              <w:t>更好的观察各种类型的标本，如组织切片、细胞器、活细胞培养的各种状态，</w:t>
            </w:r>
            <w:r>
              <w:rPr>
                <w:rFonts w:hint="eastAsia" w:asciiTheme="minorEastAsia" w:hAnsiTheme="minorEastAsia" w:eastAsiaTheme="minorEastAsia"/>
                <w:b w:val="0"/>
                <w:bCs/>
                <w:color w:val="000000"/>
                <w:szCs w:val="21"/>
              </w:rPr>
              <w:t>提供培养皿、玻璃片、多孔板插件及软件配有</w:t>
            </w:r>
            <w:r>
              <w:rPr>
                <w:rFonts w:asciiTheme="minorEastAsia" w:hAnsiTheme="minorEastAsia" w:eastAsiaTheme="minorEastAsia"/>
                <w:b w:val="0"/>
                <w:bCs/>
              </w:rPr>
              <w:t>多功能全标本导航，全标本拼图</w:t>
            </w:r>
            <w:r>
              <w:rPr>
                <w:rFonts w:hint="eastAsia" w:asciiTheme="minorEastAsia" w:hAnsiTheme="minorEastAsia" w:eastAsiaTheme="minorEastAsia"/>
                <w:b w:val="0"/>
                <w:bCs/>
              </w:rPr>
              <w:t>，能进行全片无缝拼图扫描。</w:t>
            </w:r>
            <w:r>
              <w:rPr>
                <w:rFonts w:asciiTheme="minorEastAsia" w:hAnsiTheme="minorEastAsia" w:eastAsiaTheme="minorEastAsia"/>
                <w:b w:val="0"/>
                <w:bCs/>
              </w:rPr>
              <w:t>Z</w:t>
            </w:r>
            <w:r>
              <w:rPr>
                <w:rFonts w:hint="eastAsia" w:asciiTheme="minorEastAsia" w:hAnsiTheme="minorEastAsia" w:eastAsiaTheme="minorEastAsia"/>
                <w:b w:val="0"/>
                <w:bCs/>
              </w:rPr>
              <w:t>轴连续层扫，能对细胞、组织标本、细胞器进行</w:t>
            </w:r>
            <w:r>
              <w:rPr>
                <w:rFonts w:asciiTheme="minorEastAsia" w:hAnsiTheme="minorEastAsia" w:eastAsiaTheme="minorEastAsia"/>
                <w:b w:val="0"/>
                <w:bCs/>
              </w:rPr>
              <w:t>3D</w:t>
            </w:r>
            <w:r>
              <w:rPr>
                <w:rFonts w:hint="eastAsia" w:asciiTheme="minorEastAsia" w:hAnsiTheme="minorEastAsia" w:eastAsiaTheme="minorEastAsia"/>
                <w:b w:val="0"/>
                <w:bCs/>
              </w:rPr>
              <w:t>重构及</w:t>
            </w:r>
            <w:r>
              <w:rPr>
                <w:rFonts w:asciiTheme="minorEastAsia" w:hAnsiTheme="minorEastAsia" w:eastAsiaTheme="minorEastAsia"/>
                <w:b w:val="0"/>
                <w:bCs/>
              </w:rPr>
              <w:t>3D</w:t>
            </w:r>
            <w:r>
              <w:rPr>
                <w:rFonts w:hint="eastAsia" w:asciiTheme="minorEastAsia" w:hAnsiTheme="minorEastAsia" w:eastAsiaTheme="minorEastAsia"/>
                <w:b w:val="0"/>
                <w:bCs/>
              </w:rPr>
              <w:t>成像。</w:t>
            </w:r>
          </w:p>
        </w:tc>
        <w:tc>
          <w:tcPr>
            <w:tcW w:w="1366" w:type="dxa"/>
          </w:tcPr>
          <w:p>
            <w:pPr>
              <w:pStyle w:val="5"/>
              <w:ind w:left="0" w:leftChars="0" w:firstLine="0"/>
              <w:rPr>
                <w:rFonts w:asciiTheme="minorEastAsia" w:hAnsiTheme="minorEastAsia" w:eastAsiaTheme="minorEastAsia"/>
                <w:b w:val="0"/>
                <w:bCs/>
                <w:szCs w:val="21"/>
              </w:rPr>
            </w:pPr>
            <w:r>
              <w:rPr>
                <w:rFonts w:hint="eastAsia" w:asciiTheme="minorEastAsia" w:hAnsiTheme="minorEastAsia" w:eastAsiaTheme="minorEastAsia"/>
                <w:b w:val="0"/>
                <w:bCs/>
                <w:szCs w:val="21"/>
              </w:rPr>
              <w:t>电动z轴调焦：粗调和微调，行程</w:t>
            </w:r>
            <w:r>
              <w:rPr>
                <w:rFonts w:asciiTheme="minorEastAsia" w:hAnsiTheme="minorEastAsia" w:eastAsiaTheme="minorEastAsia"/>
                <w:b w:val="0"/>
                <w:bCs/>
                <w:szCs w:val="21"/>
              </w:rPr>
              <w:t>10mm</w:t>
            </w:r>
            <w:r>
              <w:rPr>
                <w:rFonts w:hint="eastAsia" w:asciiTheme="minorEastAsia" w:hAnsiTheme="minorEastAsia" w:eastAsiaTheme="minorEastAsia"/>
                <w:b w:val="0"/>
                <w:bCs/>
                <w:szCs w:val="21"/>
              </w:rPr>
              <w:t>，步进精度1</w:t>
            </w:r>
            <w:r>
              <w:rPr>
                <w:rFonts w:asciiTheme="minorEastAsia" w:hAnsiTheme="minorEastAsia" w:eastAsiaTheme="minorEastAsia"/>
                <w:b w:val="0"/>
                <w:bCs/>
                <w:szCs w:val="21"/>
              </w:rPr>
              <w:t>0nm</w:t>
            </w:r>
            <w:r>
              <w:rPr>
                <w:rFonts w:hint="eastAsia" w:asciiTheme="minorEastAsia" w:hAnsiTheme="minorEastAsia" w:eastAsiaTheme="minorEastAsia"/>
                <w:b w:val="0"/>
                <w:bCs/>
                <w:color w:val="000000"/>
                <w:szCs w:val="21"/>
              </w:rPr>
              <w:t>。</w:t>
            </w:r>
            <w:r>
              <w:rPr>
                <w:rFonts w:asciiTheme="minorEastAsia" w:hAnsiTheme="minorEastAsia" w:eastAsiaTheme="minorEastAsia"/>
                <w:b w:val="0"/>
                <w:bCs/>
                <w:szCs w:val="21"/>
              </w:rPr>
              <w:t>和</w:t>
            </w:r>
            <w:r>
              <w:rPr>
                <w:rFonts w:hint="eastAsia" w:asciiTheme="minorEastAsia" w:hAnsiTheme="minorEastAsia" w:eastAsiaTheme="minorEastAsia"/>
                <w:b w:val="0"/>
                <w:bCs/>
                <w:color w:val="000000"/>
                <w:szCs w:val="21"/>
              </w:rPr>
              <w:t>高精度扫描载物台，</w:t>
            </w:r>
            <w:r>
              <w:rPr>
                <w:rFonts w:asciiTheme="minorEastAsia" w:hAnsiTheme="minorEastAsia" w:eastAsiaTheme="minorEastAsia"/>
                <w:b w:val="0"/>
                <w:bCs/>
                <w:color w:val="000000"/>
                <w:szCs w:val="21"/>
              </w:rPr>
              <w:t>XY</w:t>
            </w:r>
            <w:r>
              <w:rPr>
                <w:rFonts w:hint="eastAsia" w:asciiTheme="minorEastAsia" w:hAnsiTheme="minorEastAsia" w:eastAsiaTheme="minorEastAsia"/>
                <w:b w:val="0"/>
                <w:bCs/>
                <w:color w:val="000000"/>
                <w:szCs w:val="21"/>
              </w:rPr>
              <w:t>方向自动移动，移动范围1</w:t>
            </w:r>
            <w:r>
              <w:rPr>
                <w:rFonts w:asciiTheme="minorEastAsia" w:hAnsiTheme="minorEastAsia" w:eastAsiaTheme="minorEastAsia"/>
                <w:b w:val="0"/>
                <w:bCs/>
                <w:color w:val="000000"/>
                <w:szCs w:val="21"/>
              </w:rPr>
              <w:t>10x75mm,</w:t>
            </w:r>
            <w:r>
              <w:rPr>
                <w:rFonts w:hint="eastAsia" w:asciiTheme="minorEastAsia" w:hAnsiTheme="minorEastAsia" w:eastAsiaTheme="minorEastAsia"/>
                <w:b w:val="0"/>
                <w:bCs/>
                <w:color w:val="000000"/>
                <w:szCs w:val="21"/>
              </w:rPr>
              <w:t>能</w:t>
            </w:r>
            <w:r>
              <w:rPr>
                <w:rFonts w:hint="eastAsia" w:asciiTheme="minorEastAsia" w:hAnsiTheme="minorEastAsia" w:eastAsiaTheme="minorEastAsia"/>
                <w:b w:val="0"/>
                <w:color w:val="000000"/>
                <w:szCs w:val="21"/>
              </w:rPr>
              <w:t>更好的观察各种类型的标本，如组织切片、细胞器、活细胞培养的各种状态，</w:t>
            </w:r>
            <w:r>
              <w:rPr>
                <w:rFonts w:hint="eastAsia" w:asciiTheme="minorEastAsia" w:hAnsiTheme="minorEastAsia" w:eastAsiaTheme="minorEastAsia"/>
                <w:b w:val="0"/>
                <w:bCs/>
                <w:color w:val="000000"/>
                <w:szCs w:val="21"/>
              </w:rPr>
              <w:t>提供培养皿、玻璃片、多孔板插件及软件配有</w:t>
            </w:r>
            <w:r>
              <w:rPr>
                <w:rFonts w:asciiTheme="minorEastAsia" w:hAnsiTheme="minorEastAsia" w:eastAsiaTheme="minorEastAsia"/>
                <w:b w:val="0"/>
                <w:bCs/>
              </w:rPr>
              <w:t>多功能全标本导航，全标本拼图</w:t>
            </w:r>
            <w:r>
              <w:rPr>
                <w:rFonts w:hint="eastAsia" w:asciiTheme="minorEastAsia" w:hAnsiTheme="minorEastAsia" w:eastAsiaTheme="minorEastAsia"/>
                <w:b w:val="0"/>
                <w:bCs/>
              </w:rPr>
              <w:t>，能进行全片无缝拼图扫描。</w:t>
            </w:r>
            <w:r>
              <w:rPr>
                <w:rFonts w:asciiTheme="minorEastAsia" w:hAnsiTheme="minorEastAsia" w:eastAsiaTheme="minorEastAsia"/>
                <w:b w:val="0"/>
                <w:bCs/>
              </w:rPr>
              <w:t>Z</w:t>
            </w:r>
            <w:r>
              <w:rPr>
                <w:rFonts w:hint="eastAsia" w:asciiTheme="minorEastAsia" w:hAnsiTheme="minorEastAsia" w:eastAsiaTheme="minorEastAsia"/>
                <w:b w:val="0"/>
                <w:bCs/>
              </w:rPr>
              <w:t>轴连续层扫，能对细胞、组织标本、细胞器进行</w:t>
            </w:r>
            <w:r>
              <w:rPr>
                <w:rFonts w:asciiTheme="minorEastAsia" w:hAnsiTheme="minorEastAsia" w:eastAsiaTheme="minorEastAsia"/>
                <w:b w:val="0"/>
                <w:bCs/>
              </w:rPr>
              <w:t>3D</w:t>
            </w:r>
            <w:r>
              <w:rPr>
                <w:rFonts w:hint="eastAsia" w:asciiTheme="minorEastAsia" w:hAnsiTheme="minorEastAsia" w:eastAsiaTheme="minorEastAsia"/>
                <w:b w:val="0"/>
                <w:bCs/>
              </w:rPr>
              <w:t>重构及</w:t>
            </w:r>
            <w:r>
              <w:rPr>
                <w:rFonts w:asciiTheme="minorEastAsia" w:hAnsiTheme="minorEastAsia" w:eastAsiaTheme="minorEastAsia"/>
                <w:b w:val="0"/>
                <w:bCs/>
              </w:rPr>
              <w:t>3D</w:t>
            </w:r>
            <w:r>
              <w:rPr>
                <w:rFonts w:hint="eastAsia" w:asciiTheme="minorEastAsia" w:hAnsiTheme="minorEastAsia" w:eastAsiaTheme="minorEastAsia"/>
                <w:b w:val="0"/>
                <w:bCs/>
              </w:rPr>
              <w:t>成像。</w:t>
            </w:r>
          </w:p>
        </w:tc>
        <w:tc>
          <w:tcPr>
            <w:tcW w:w="1311" w:type="dxa"/>
            <w:vAlign w:val="top"/>
          </w:tcPr>
          <w:p>
            <w:pPr>
              <w:pStyle w:val="5"/>
              <w:ind w:left="0" w:leftChars="0" w:firstLine="0" w:firstLineChars="0"/>
              <w:rPr>
                <w:rFonts w:hint="eastAsia" w:cs="Times New Roman" w:asciiTheme="minorEastAsia" w:hAnsiTheme="minorEastAsia" w:eastAsiaTheme="minorEastAsia"/>
                <w:b w:val="0"/>
                <w:bCs/>
                <w:kern w:val="2"/>
                <w:sz w:val="21"/>
                <w:szCs w:val="21"/>
                <w:lang w:val="en-US" w:eastAsia="zh-CN" w:bidi="ar-SA"/>
              </w:rPr>
            </w:pPr>
            <w:r>
              <w:rPr>
                <w:rFonts w:hint="eastAsia" w:asciiTheme="minorEastAsia" w:hAnsiTheme="minorEastAsia" w:eastAsiaTheme="minorEastAsia"/>
                <w:b w:val="0"/>
                <w:bCs/>
                <w:szCs w:val="21"/>
              </w:rPr>
              <w:t>电动z轴调焦：粗调和微调，行程</w:t>
            </w:r>
            <w:r>
              <w:rPr>
                <w:rFonts w:asciiTheme="minorEastAsia" w:hAnsiTheme="minorEastAsia" w:eastAsiaTheme="minorEastAsia"/>
                <w:b w:val="0"/>
                <w:bCs/>
                <w:szCs w:val="21"/>
              </w:rPr>
              <w:t>10mm</w:t>
            </w:r>
            <w:r>
              <w:rPr>
                <w:rFonts w:hint="eastAsia" w:asciiTheme="minorEastAsia" w:hAnsiTheme="minorEastAsia" w:eastAsiaTheme="minorEastAsia"/>
                <w:b w:val="0"/>
                <w:bCs/>
                <w:szCs w:val="21"/>
              </w:rPr>
              <w:t>，步进精度1</w:t>
            </w:r>
            <w:r>
              <w:rPr>
                <w:rFonts w:asciiTheme="minorEastAsia" w:hAnsiTheme="minorEastAsia" w:eastAsiaTheme="minorEastAsia"/>
                <w:b w:val="0"/>
                <w:bCs/>
                <w:szCs w:val="21"/>
              </w:rPr>
              <w:t>0nm</w:t>
            </w:r>
            <w:r>
              <w:rPr>
                <w:rFonts w:hint="eastAsia" w:asciiTheme="minorEastAsia" w:hAnsiTheme="minorEastAsia" w:eastAsiaTheme="minorEastAsia"/>
                <w:b w:val="0"/>
                <w:bCs/>
                <w:color w:val="000000"/>
                <w:szCs w:val="21"/>
              </w:rPr>
              <w:t>。</w:t>
            </w:r>
            <w:r>
              <w:rPr>
                <w:rFonts w:asciiTheme="minorEastAsia" w:hAnsiTheme="minorEastAsia" w:eastAsiaTheme="minorEastAsia"/>
                <w:b w:val="0"/>
                <w:bCs/>
                <w:color w:val="000000"/>
                <w:szCs w:val="21"/>
              </w:rPr>
              <w:t>XY</w:t>
            </w:r>
            <w:r>
              <w:rPr>
                <w:rFonts w:hint="eastAsia" w:asciiTheme="minorEastAsia" w:hAnsiTheme="minorEastAsia" w:eastAsiaTheme="minorEastAsia"/>
                <w:b w:val="0"/>
                <w:bCs/>
                <w:color w:val="000000"/>
                <w:szCs w:val="21"/>
              </w:rPr>
              <w:t>方向自动移动，移动范围1</w:t>
            </w:r>
            <w:r>
              <w:rPr>
                <w:rFonts w:asciiTheme="minorEastAsia" w:hAnsiTheme="minorEastAsia" w:eastAsiaTheme="minorEastAsia"/>
                <w:b w:val="0"/>
                <w:bCs/>
                <w:color w:val="000000"/>
                <w:szCs w:val="21"/>
              </w:rPr>
              <w:t>20x80mm,</w:t>
            </w:r>
            <w:r>
              <w:rPr>
                <w:rFonts w:hint="eastAsia" w:asciiTheme="minorEastAsia" w:hAnsiTheme="minorEastAsia" w:eastAsiaTheme="minorEastAsia"/>
                <w:b w:val="0"/>
                <w:bCs/>
                <w:color w:val="000000"/>
                <w:szCs w:val="21"/>
              </w:rPr>
              <w:t xml:space="preserve"> 能</w:t>
            </w:r>
            <w:r>
              <w:rPr>
                <w:rFonts w:hint="eastAsia" w:asciiTheme="minorEastAsia" w:hAnsiTheme="minorEastAsia" w:eastAsiaTheme="minorEastAsia"/>
                <w:b w:val="0"/>
                <w:color w:val="000000"/>
                <w:szCs w:val="21"/>
              </w:rPr>
              <w:t>更好的观察各种类型的标本，如组织切片、细胞器、活细胞培养的各种状态，</w:t>
            </w:r>
            <w:r>
              <w:rPr>
                <w:rFonts w:hint="eastAsia" w:asciiTheme="minorEastAsia" w:hAnsiTheme="minorEastAsia" w:eastAsiaTheme="minorEastAsia"/>
                <w:b w:val="0"/>
                <w:bCs/>
                <w:color w:val="000000"/>
                <w:szCs w:val="21"/>
              </w:rPr>
              <w:t>提供培养皿、玻璃片、多孔板插件及软件配有</w:t>
            </w:r>
            <w:r>
              <w:rPr>
                <w:rFonts w:asciiTheme="minorEastAsia" w:hAnsiTheme="minorEastAsia" w:eastAsiaTheme="minorEastAsia"/>
                <w:b w:val="0"/>
                <w:bCs/>
              </w:rPr>
              <w:t>多功能全标本导航，全标本拼图</w:t>
            </w:r>
            <w:r>
              <w:rPr>
                <w:rFonts w:hint="eastAsia" w:asciiTheme="minorEastAsia" w:hAnsiTheme="minorEastAsia" w:eastAsiaTheme="minorEastAsia"/>
                <w:b w:val="0"/>
                <w:bCs/>
              </w:rPr>
              <w:t>，能进行全片无缝拼图扫描。</w:t>
            </w:r>
            <w:r>
              <w:rPr>
                <w:rFonts w:asciiTheme="minorEastAsia" w:hAnsiTheme="minorEastAsia" w:eastAsiaTheme="minorEastAsia"/>
                <w:b w:val="0"/>
                <w:bCs/>
              </w:rPr>
              <w:t>Z</w:t>
            </w:r>
            <w:r>
              <w:rPr>
                <w:rFonts w:hint="eastAsia" w:asciiTheme="minorEastAsia" w:hAnsiTheme="minorEastAsia" w:eastAsiaTheme="minorEastAsia"/>
                <w:b w:val="0"/>
                <w:bCs/>
              </w:rPr>
              <w:t>轴连续层扫，能对细胞、组织标本、细胞器进行</w:t>
            </w:r>
            <w:r>
              <w:rPr>
                <w:rFonts w:asciiTheme="minorEastAsia" w:hAnsiTheme="minorEastAsia" w:eastAsiaTheme="minorEastAsia"/>
                <w:b w:val="0"/>
                <w:bCs/>
              </w:rPr>
              <w:t>3D</w:t>
            </w:r>
            <w:r>
              <w:rPr>
                <w:rFonts w:hint="eastAsia" w:asciiTheme="minorEastAsia" w:hAnsiTheme="minorEastAsia" w:eastAsiaTheme="minorEastAsia"/>
                <w:b w:val="0"/>
                <w:bCs/>
              </w:rPr>
              <w:t>重构及</w:t>
            </w:r>
            <w:r>
              <w:rPr>
                <w:rFonts w:asciiTheme="minorEastAsia" w:hAnsiTheme="minorEastAsia" w:eastAsiaTheme="minorEastAsia"/>
                <w:b w:val="0"/>
                <w:bCs/>
              </w:rPr>
              <w:t>3D</w:t>
            </w:r>
            <w:r>
              <w:rPr>
                <w:rFonts w:hint="eastAsia" w:asciiTheme="minorEastAsia" w:hAnsiTheme="minorEastAsia" w:eastAsiaTheme="minorEastAsia"/>
                <w:b w:val="0"/>
                <w:bCs/>
              </w:rPr>
              <w:t>成像。</w:t>
            </w:r>
          </w:p>
        </w:tc>
        <w:tc>
          <w:tcPr>
            <w:tcW w:w="1311" w:type="dxa"/>
          </w:tcPr>
          <w:p>
            <w:pPr>
              <w:pStyle w:val="5"/>
              <w:ind w:left="0" w:leftChars="0" w:firstLine="0"/>
              <w:rPr>
                <w:rFonts w:hint="eastAsia" w:asciiTheme="minorEastAsia" w:hAnsiTheme="minorEastAsia" w:eastAsiaTheme="minorEastAsia"/>
                <w:b w:val="0"/>
                <w:bCs/>
                <w:szCs w:val="21"/>
              </w:rPr>
            </w:pPr>
            <w:r>
              <w:rPr>
                <w:rFonts w:hint="eastAsia" w:asciiTheme="minorEastAsia" w:hAnsiTheme="minorEastAsia" w:eastAsiaTheme="minorEastAsia"/>
                <w:b w:val="0"/>
                <w:bCs/>
                <w:szCs w:val="21"/>
                <w:lang w:val="en-US" w:eastAsia="zh-CN"/>
              </w:rPr>
              <w:t>不</w:t>
            </w:r>
            <w:r>
              <w:rPr>
                <w:rFonts w:hint="eastAsia" w:asciiTheme="minorEastAsia" w:hAnsiTheme="minorEastAsia" w:eastAsiaTheme="minorEastAsia"/>
                <w:b w:val="0"/>
                <w:bCs/>
                <w:szCs w:val="21"/>
              </w:rPr>
              <w:t>符合</w:t>
            </w:r>
          </w:p>
        </w:tc>
      </w:tr>
    </w:tbl>
    <w:p>
      <w:pPr>
        <w:pStyle w:val="5"/>
        <w:ind w:left="0" w:leftChars="0" w:firstLine="0"/>
        <w:rPr>
          <w:b w:val="0"/>
          <w:bCs/>
        </w:rPr>
      </w:pPr>
    </w:p>
    <w:p>
      <w:pPr>
        <w:ind w:firstLine="643" w:firstLineChars="200"/>
        <w:rPr>
          <w:b w:val="0"/>
        </w:rPr>
      </w:pPr>
      <w:r>
        <w:rPr>
          <w:rFonts w:hint="eastAsia" w:ascii="仿宋_GB2312" w:eastAsia="仿宋_GB2312" w:cs="宋体"/>
          <w:sz w:val="32"/>
          <w:szCs w:val="32"/>
        </w:rPr>
        <w:t>三</w:t>
      </w:r>
      <w:r>
        <w:rPr>
          <w:rFonts w:hint="eastAsia"/>
          <w:b w:val="0"/>
        </w:rPr>
        <w:t>、需求调查过程</w:t>
      </w:r>
    </w:p>
    <w:p>
      <w:pPr>
        <w:ind w:firstLine="480" w:firstLineChars="200"/>
        <w:rPr>
          <w:rFonts w:hint="eastAsia"/>
          <w:b w:val="0"/>
        </w:rPr>
      </w:pPr>
      <w:r>
        <w:rPr>
          <w:rFonts w:hint="eastAsia"/>
          <w:b w:val="0"/>
        </w:rPr>
        <w:t>本着公平、公正、公开的原则，我院针对此次采购项目的</w:t>
      </w:r>
      <w:r>
        <w:rPr>
          <w:rFonts w:hint="eastAsia" w:cs="宋体"/>
          <w:b w:val="0"/>
          <w:bCs/>
        </w:rPr>
        <w:t>全自动活细胞荧光成像系统</w:t>
      </w:r>
      <w:r>
        <w:rPr>
          <w:rFonts w:hint="eastAsia"/>
          <w:b w:val="0"/>
        </w:rPr>
        <w:t>，于2023年6月3日在福建医科大学附属第二医院门户网站上向社会公开了采购需求，邀请各国内外厂商参与项目竞争。为确保在调研论证时能囊括大部分市场主流国内外品牌，在公开征集调研对象时，均设置基础公共参数作为标准。我院于2023年9月7日召开了设备的论证询价会，共有四个厂商报名参与了推介，分别是德</w:t>
      </w:r>
      <w:r>
        <w:rPr>
          <w:rFonts w:hint="eastAsia"/>
          <w:b w:val="0"/>
        </w:rPr>
        <w:t>国徕卡、德国卡尔蔡司、美国赛默飞、日本尼康品牌</w:t>
      </w:r>
      <w:r>
        <w:rPr>
          <w:rFonts w:hint="eastAsia"/>
          <w:b w:val="0"/>
        </w:rPr>
        <w:t>。</w:t>
      </w:r>
    </w:p>
    <w:p>
      <w:pPr>
        <w:ind w:firstLine="480" w:firstLineChars="200"/>
        <w:rPr>
          <w:b w:val="0"/>
        </w:rPr>
      </w:pPr>
      <w:r>
        <w:rPr>
          <w:rFonts w:hint="eastAsia"/>
          <w:b w:val="0"/>
        </w:rPr>
        <w:t>四、调查结论</w:t>
      </w:r>
    </w:p>
    <w:p>
      <w:pPr>
        <w:ind w:firstLine="480" w:firstLineChars="200"/>
        <w:rPr>
          <w:rFonts w:hint="default" w:eastAsia="宋体"/>
          <w:b w:val="0"/>
          <w:lang w:val="en-US" w:eastAsia="zh-CN"/>
        </w:rPr>
      </w:pPr>
      <w:r>
        <w:rPr>
          <w:rFonts w:hint="eastAsia"/>
          <w:b w:val="0"/>
        </w:rPr>
        <w:t>通过对各产商的设备介绍和性能比较，</w:t>
      </w:r>
      <w:r>
        <w:rPr>
          <w:rFonts w:hint="eastAsia"/>
          <w:b w:val="0"/>
          <w:lang w:val="en-US" w:eastAsia="zh-CN"/>
        </w:rPr>
        <w:t>只有进口产品</w:t>
      </w:r>
      <w:r>
        <w:rPr>
          <w:rFonts w:hint="eastAsia"/>
          <w:b w:val="0"/>
        </w:rPr>
        <w:t>德国徕卡、德国卡尔蔡司、日本尼康均能满足要求，而美国赛默飞只能实现5位电动物镜转盘，4位电动荧光转盘，不满足需求</w:t>
      </w:r>
      <w:r>
        <w:rPr>
          <w:rFonts w:hint="eastAsia"/>
          <w:b w:val="0"/>
          <w:lang w:val="en-US" w:eastAsia="zh-CN"/>
        </w:rPr>
        <w:t>；国产产品也不满足科室所需要求。</w:t>
      </w:r>
    </w:p>
    <w:p>
      <w:pPr>
        <w:pStyle w:val="5"/>
        <w:spacing w:line="360" w:lineRule="auto"/>
        <w:ind w:left="0" w:leftChars="0" w:firstLine="480" w:firstLineChars="200"/>
        <w:rPr>
          <w:rFonts w:hint="eastAsia" w:cs="宋体" w:asciiTheme="minorEastAsia" w:hAnsiTheme="minorEastAsia" w:eastAsiaTheme="minorEastAsia"/>
          <w:b w:val="0"/>
          <w:bCs/>
          <w:sz w:val="24"/>
          <w:szCs w:val="24"/>
          <w:lang w:val="en-US" w:eastAsia="zh-CN"/>
        </w:rPr>
      </w:pPr>
      <w:r>
        <w:rPr>
          <w:rFonts w:hint="eastAsia" w:cs="宋体" w:asciiTheme="minorEastAsia" w:hAnsiTheme="minorEastAsia" w:eastAsiaTheme="minorEastAsia"/>
          <w:b w:val="0"/>
          <w:bCs/>
          <w:sz w:val="24"/>
          <w:szCs w:val="24"/>
        </w:rPr>
        <w:t>全自动活细胞荧光成像系统目前是市面上最先进的用于活细胞观察的设备，除目前配置的红色、绿色、蓝色荧光模块外，还可以升级扩展远红外C</w:t>
      </w:r>
      <w:r>
        <w:rPr>
          <w:rFonts w:cs="宋体" w:asciiTheme="minorEastAsia" w:hAnsiTheme="minorEastAsia" w:eastAsiaTheme="minorEastAsia"/>
          <w:b w:val="0"/>
          <w:bCs/>
          <w:sz w:val="24"/>
          <w:szCs w:val="24"/>
        </w:rPr>
        <w:t>Y5</w:t>
      </w:r>
      <w:r>
        <w:rPr>
          <w:rFonts w:hint="eastAsia" w:cs="宋体" w:asciiTheme="minorEastAsia" w:hAnsiTheme="minorEastAsia" w:eastAsiaTheme="minorEastAsia"/>
          <w:b w:val="0"/>
          <w:bCs/>
          <w:sz w:val="24"/>
          <w:szCs w:val="24"/>
        </w:rPr>
        <w:t>，青色、橘红色等不同的荧光成像，扩展更多的实验，为</w:t>
      </w:r>
      <w:r>
        <w:rPr>
          <w:rFonts w:hint="eastAsia" w:ascii="宋体" w:hAnsi="宋体"/>
          <w:b w:val="0"/>
          <w:bCs/>
          <w:color w:val="333333"/>
          <w:sz w:val="24"/>
          <w:szCs w:val="24"/>
        </w:rPr>
        <w:t>呼吸与危重症医学科的实验室及临床提供更多的帮助，同时也为福建医科大学博士、硕士学位授权点及博士后工作站提供学习及科研平台。</w:t>
      </w:r>
      <w:r>
        <w:rPr>
          <w:rFonts w:hint="eastAsia" w:ascii="宋体" w:hAnsi="宋体"/>
          <w:b w:val="0"/>
          <w:bCs/>
          <w:color w:val="333333"/>
          <w:sz w:val="24"/>
          <w:szCs w:val="24"/>
          <w:lang w:val="en-US" w:eastAsia="zh-CN"/>
        </w:rPr>
        <w:t>只有进口产品可满足需求。</w:t>
      </w:r>
      <w:r>
        <w:rPr>
          <w:rFonts w:hint="eastAsia" w:cs="宋体" w:asciiTheme="minorEastAsia" w:hAnsiTheme="minorEastAsia" w:eastAsiaTheme="minorEastAsia"/>
          <w:b w:val="0"/>
          <w:bCs/>
          <w:sz w:val="24"/>
          <w:szCs w:val="24"/>
        </w:rPr>
        <w:t>故此次采购项目申请采购进口设备</w:t>
      </w:r>
      <w:r>
        <w:rPr>
          <w:rFonts w:hint="eastAsia" w:cs="宋体" w:asciiTheme="minorEastAsia" w:hAnsiTheme="minorEastAsia" w:eastAsiaTheme="minorEastAsia"/>
          <w:b w:val="0"/>
          <w:bCs/>
          <w:sz w:val="24"/>
          <w:szCs w:val="24"/>
          <w:lang w:eastAsia="zh-CN"/>
        </w:rPr>
        <w:t>。</w:t>
      </w:r>
    </w:p>
    <w:p>
      <w:pPr>
        <w:ind w:firstLine="480" w:firstLineChars="200"/>
        <w:rPr>
          <w:b w:val="0"/>
        </w:rPr>
      </w:pPr>
      <w:r>
        <w:rPr>
          <w:rFonts w:hint="eastAsia"/>
          <w:b w:val="0"/>
        </w:rPr>
        <w:t>五、调查结果承诺</w:t>
      </w:r>
    </w:p>
    <w:p>
      <w:pPr>
        <w:ind w:firstLine="480" w:firstLineChars="200"/>
        <w:rPr>
          <w:b w:val="0"/>
        </w:rPr>
      </w:pPr>
      <w:r>
        <w:rPr>
          <w:rFonts w:hint="eastAsia"/>
          <w:b w:val="0"/>
        </w:rPr>
        <w:t>承诺上述需求调查内容真实有效，无虚假情况，本单位对此报告内容的真实性负责。</w:t>
      </w:r>
    </w:p>
    <w:p>
      <w:pPr>
        <w:ind w:firstLine="480" w:firstLineChars="200"/>
        <w:rPr>
          <w:b w:val="0"/>
        </w:rPr>
      </w:pPr>
      <w:r>
        <w:rPr>
          <w:rFonts w:hint="eastAsia"/>
          <w:b w:val="0"/>
          <w:lang w:val="en-US" w:eastAsia="zh-CN"/>
        </w:rPr>
        <w:t>六、</w:t>
      </w:r>
      <w:r>
        <w:rPr>
          <w:rFonts w:hint="eastAsia"/>
          <w:b w:val="0"/>
        </w:rPr>
        <w:t>附件</w:t>
      </w:r>
    </w:p>
    <w:p>
      <w:pPr>
        <w:ind w:firstLine="480" w:firstLineChars="200"/>
        <w:rPr>
          <w:rFonts w:hint="eastAsia"/>
          <w:b w:val="0"/>
          <w:lang w:val="en-US" w:eastAsia="zh-CN"/>
        </w:rPr>
      </w:pPr>
      <w:r>
        <w:rPr>
          <w:rFonts w:hint="eastAsia"/>
          <w:b w:val="0"/>
          <w:lang w:val="en-US" w:eastAsia="zh-CN"/>
        </w:rPr>
        <w:t>附件1医疗设备采购意向公告</w:t>
      </w:r>
    </w:p>
    <w:p>
      <w:pPr>
        <w:ind w:firstLine="480" w:firstLineChars="200"/>
        <w:rPr>
          <w:rFonts w:hint="eastAsia"/>
          <w:b w:val="0"/>
          <w:lang w:val="en-US" w:eastAsia="zh-CN"/>
        </w:rPr>
      </w:pPr>
      <w:r>
        <w:rPr>
          <w:rFonts w:hint="eastAsia"/>
          <w:b w:val="0"/>
          <w:lang w:val="en-US" w:eastAsia="zh-CN"/>
        </w:rPr>
        <w:t>附件2大型医疗设备询价论证的公告</w:t>
      </w:r>
    </w:p>
    <w:p>
      <w:pPr>
        <w:pStyle w:val="2"/>
        <w:rPr>
          <w:rFonts w:hint="default"/>
          <w:lang w:val="en-US" w:eastAsia="zh-CN"/>
        </w:rPr>
      </w:pPr>
      <w:r>
        <w:rPr>
          <w:rFonts w:hint="eastAsia"/>
          <w:b w:val="0"/>
          <w:lang w:val="en-US" w:eastAsia="zh-CN"/>
        </w:rPr>
        <w:t xml:space="preserve">   附件3闽卫医政函【2023】1088号</w:t>
      </w:r>
    </w:p>
    <w:p>
      <w:pPr>
        <w:pStyle w:val="2"/>
        <w:rPr>
          <w:rFonts w:hint="default"/>
          <w:lang w:val="en-US" w:eastAsia="zh-CN"/>
        </w:rPr>
      </w:pPr>
    </w:p>
    <w:p>
      <w:pPr>
        <w:ind w:firstLine="480" w:firstLineChars="200"/>
        <w:rPr>
          <w:b w:val="0"/>
        </w:rPr>
      </w:pPr>
    </w:p>
    <w:p>
      <w:pPr>
        <w:spacing w:line="240" w:lineRule="auto"/>
        <w:ind w:firstLine="480" w:firstLineChars="200"/>
        <w:rPr>
          <w:rFonts w:hint="eastAsia" w:eastAsia="宋体"/>
          <w:b w:val="0"/>
          <w:lang w:eastAsia="zh-CN"/>
        </w:rPr>
      </w:pPr>
      <w:r>
        <w:rPr>
          <w:rFonts w:hint="eastAsia" w:eastAsia="宋体"/>
          <w:b w:val="0"/>
          <w:lang w:eastAsia="zh-CN"/>
        </w:rPr>
        <w:drawing>
          <wp:inline distT="0" distB="0" distL="114300" distR="114300">
            <wp:extent cx="5774055" cy="8170545"/>
            <wp:effectExtent l="0" t="0" r="17145" b="1905"/>
            <wp:docPr id="5" name="图片 5" descr="关于医疗设备采购意向的公告--福建医科大学附属第二医院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关于医疗设备采购意向的公告--福建医科大学附属第二医院_页面_1"/>
                    <pic:cNvPicPr>
                      <a:picLocks noChangeAspect="1"/>
                    </pic:cNvPicPr>
                  </pic:nvPicPr>
                  <pic:blipFill>
                    <a:blip r:embed="rId5"/>
                    <a:stretch>
                      <a:fillRect/>
                    </a:stretch>
                  </pic:blipFill>
                  <pic:spPr>
                    <a:xfrm>
                      <a:off x="0" y="0"/>
                      <a:ext cx="5774055" cy="8170545"/>
                    </a:xfrm>
                    <a:prstGeom prst="rect">
                      <a:avLst/>
                    </a:prstGeom>
                  </pic:spPr>
                </pic:pic>
              </a:graphicData>
            </a:graphic>
          </wp:inline>
        </w:drawing>
      </w:r>
      <w:r>
        <w:rPr>
          <w:rFonts w:hint="eastAsia" w:eastAsia="宋体"/>
          <w:b w:val="0"/>
          <w:lang w:eastAsia="zh-CN"/>
        </w:rPr>
        <w:drawing>
          <wp:inline distT="0" distB="0" distL="114300" distR="114300">
            <wp:extent cx="5774055" cy="8170545"/>
            <wp:effectExtent l="0" t="0" r="17145" b="1905"/>
            <wp:docPr id="3" name="图片 3" descr="关于医疗设备采购意向的公告--福建医科大学附属第二医院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关于医疗设备采购意向的公告--福建医科大学附属第二医院_页面_2"/>
                    <pic:cNvPicPr>
                      <a:picLocks noChangeAspect="1"/>
                    </pic:cNvPicPr>
                  </pic:nvPicPr>
                  <pic:blipFill>
                    <a:blip r:embed="rId6"/>
                    <a:stretch>
                      <a:fillRect/>
                    </a:stretch>
                  </pic:blipFill>
                  <pic:spPr>
                    <a:xfrm>
                      <a:off x="0" y="0"/>
                      <a:ext cx="5774055" cy="8170545"/>
                    </a:xfrm>
                    <a:prstGeom prst="rect">
                      <a:avLst/>
                    </a:prstGeom>
                  </pic:spPr>
                </pic:pic>
              </a:graphicData>
            </a:graphic>
          </wp:inline>
        </w:drawing>
      </w:r>
      <w:r>
        <w:rPr>
          <w:rFonts w:hint="eastAsia" w:eastAsia="宋体"/>
          <w:b w:val="0"/>
          <w:lang w:eastAsia="zh-CN"/>
        </w:rPr>
        <w:drawing>
          <wp:inline distT="0" distB="0" distL="114300" distR="114300">
            <wp:extent cx="5774055" cy="8170545"/>
            <wp:effectExtent l="0" t="0" r="17145" b="1905"/>
            <wp:docPr id="2" name="图片 2" descr="关于医疗设备采购意向的公告--福建医科大学附属第二医院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关于医疗设备采购意向的公告--福建医科大学附属第二医院_页面_3"/>
                    <pic:cNvPicPr>
                      <a:picLocks noChangeAspect="1"/>
                    </pic:cNvPicPr>
                  </pic:nvPicPr>
                  <pic:blipFill>
                    <a:blip r:embed="rId7"/>
                    <a:stretch>
                      <a:fillRect/>
                    </a:stretch>
                  </pic:blipFill>
                  <pic:spPr>
                    <a:xfrm>
                      <a:off x="0" y="0"/>
                      <a:ext cx="5774055" cy="8170545"/>
                    </a:xfrm>
                    <a:prstGeom prst="rect">
                      <a:avLst/>
                    </a:prstGeom>
                  </pic:spPr>
                </pic:pic>
              </a:graphicData>
            </a:graphic>
          </wp:inline>
        </w:drawing>
      </w:r>
      <w:r>
        <w:rPr>
          <w:rFonts w:hint="eastAsia" w:eastAsia="宋体"/>
          <w:b w:val="0"/>
          <w:lang w:eastAsia="zh-CN"/>
        </w:rPr>
        <w:drawing>
          <wp:inline distT="0" distB="0" distL="114300" distR="114300">
            <wp:extent cx="5767705" cy="8159750"/>
            <wp:effectExtent l="0" t="0" r="4445" b="12700"/>
            <wp:docPr id="1" name="图片 1" descr="关于医疗设备采购意向的公告--福建医科大学附属第二医院_页面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关于医疗设备采购意向的公告--福建医科大学附属第二医院_页面_4"/>
                    <pic:cNvPicPr>
                      <a:picLocks noChangeAspect="1"/>
                    </pic:cNvPicPr>
                  </pic:nvPicPr>
                  <pic:blipFill>
                    <a:blip r:embed="rId8"/>
                    <a:stretch>
                      <a:fillRect/>
                    </a:stretch>
                  </pic:blipFill>
                  <pic:spPr>
                    <a:xfrm>
                      <a:off x="0" y="0"/>
                      <a:ext cx="5767705" cy="8159750"/>
                    </a:xfrm>
                    <a:prstGeom prst="rect">
                      <a:avLst/>
                    </a:prstGeom>
                  </pic:spPr>
                </pic:pic>
              </a:graphicData>
            </a:graphic>
          </wp:inline>
        </w:drawing>
      </w:r>
    </w:p>
    <w:p>
      <w:pPr>
        <w:pStyle w:val="5"/>
        <w:ind w:left="482"/>
        <w:rPr>
          <w:b w:val="0"/>
          <w:bCs/>
        </w:rPr>
      </w:pPr>
    </w:p>
    <w:p>
      <w:pPr>
        <w:pStyle w:val="5"/>
        <w:ind w:left="482"/>
        <w:rPr>
          <w:b w:val="0"/>
          <w:bCs/>
        </w:rPr>
      </w:pPr>
    </w:p>
    <w:p>
      <w:pPr>
        <w:pStyle w:val="5"/>
        <w:ind w:left="482"/>
        <w:rPr>
          <w:rFonts w:hint="eastAsia" w:eastAsia="宋体"/>
          <w:b w:val="0"/>
          <w:bCs/>
          <w:lang w:eastAsia="zh-CN"/>
        </w:rPr>
      </w:pPr>
      <w:r>
        <w:rPr>
          <w:rFonts w:hint="eastAsia" w:eastAsia="宋体"/>
          <w:b w:val="0"/>
          <w:bCs/>
          <w:lang w:eastAsia="zh-CN"/>
        </w:rPr>
        <w:drawing>
          <wp:inline distT="0" distB="0" distL="114300" distR="114300">
            <wp:extent cx="5774055" cy="8170545"/>
            <wp:effectExtent l="0" t="0" r="17145" b="1905"/>
            <wp:docPr id="7" name="图片 7" descr="大型医疗设备询价论证的公告--福建医科大学附属第二医院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大型医疗设备询价论证的公告--福建医科大学附属第二医院_页面_1"/>
                    <pic:cNvPicPr>
                      <a:picLocks noChangeAspect="1"/>
                    </pic:cNvPicPr>
                  </pic:nvPicPr>
                  <pic:blipFill>
                    <a:blip r:embed="rId9"/>
                    <a:stretch>
                      <a:fillRect/>
                    </a:stretch>
                  </pic:blipFill>
                  <pic:spPr>
                    <a:xfrm>
                      <a:off x="0" y="0"/>
                      <a:ext cx="5774055" cy="8170545"/>
                    </a:xfrm>
                    <a:prstGeom prst="rect">
                      <a:avLst/>
                    </a:prstGeom>
                  </pic:spPr>
                </pic:pic>
              </a:graphicData>
            </a:graphic>
          </wp:inline>
        </w:drawing>
      </w:r>
      <w:r>
        <w:rPr>
          <w:rFonts w:hint="eastAsia" w:eastAsia="宋体"/>
          <w:b w:val="0"/>
          <w:bCs/>
          <w:lang w:eastAsia="zh-CN"/>
        </w:rPr>
        <w:drawing>
          <wp:inline distT="0" distB="0" distL="114300" distR="114300">
            <wp:extent cx="5774055" cy="8170545"/>
            <wp:effectExtent l="0" t="0" r="17145" b="1905"/>
            <wp:docPr id="6" name="图片 6" descr="大型医疗设备询价论证的公告--福建医科大学附属第二医院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大型医疗设备询价论证的公告--福建医科大学附属第二医院_页面_2"/>
                    <pic:cNvPicPr>
                      <a:picLocks noChangeAspect="1"/>
                    </pic:cNvPicPr>
                  </pic:nvPicPr>
                  <pic:blipFill>
                    <a:blip r:embed="rId10"/>
                    <a:stretch>
                      <a:fillRect/>
                    </a:stretch>
                  </pic:blipFill>
                  <pic:spPr>
                    <a:xfrm>
                      <a:off x="0" y="0"/>
                      <a:ext cx="5774055" cy="8170545"/>
                    </a:xfrm>
                    <a:prstGeom prst="rect">
                      <a:avLst/>
                    </a:prstGeom>
                  </pic:spPr>
                </pic:pic>
              </a:graphicData>
            </a:graphic>
          </wp:inline>
        </w:drawing>
      </w:r>
    </w:p>
    <w:p>
      <w:pPr>
        <w:spacing w:line="240" w:lineRule="auto"/>
        <w:ind w:firstLine="480" w:firstLineChars="200"/>
        <w:rPr>
          <w:b w:val="0"/>
        </w:rPr>
      </w:pPr>
    </w:p>
    <w:p>
      <w:pPr>
        <w:pStyle w:val="2"/>
        <w:rPr>
          <w:b w:val="0"/>
        </w:rPr>
      </w:pPr>
    </w:p>
    <w:p>
      <w:pPr>
        <w:pStyle w:val="2"/>
        <w:spacing w:line="240" w:lineRule="auto"/>
        <w:rPr>
          <w:rFonts w:hint="eastAsia" w:eastAsia="宋体"/>
          <w:b w:val="0"/>
          <w:lang w:eastAsia="zh-CN"/>
        </w:rPr>
      </w:pPr>
      <w:r>
        <w:rPr>
          <w:rFonts w:hint="eastAsia" w:eastAsia="宋体"/>
          <w:b w:val="0"/>
          <w:lang w:eastAsia="zh-CN"/>
        </w:rPr>
        <w:drawing>
          <wp:inline distT="0" distB="0" distL="114300" distR="114300">
            <wp:extent cx="5770245" cy="8159750"/>
            <wp:effectExtent l="0" t="0" r="1905" b="12700"/>
            <wp:docPr id="10" name="图片 10" descr="福建省卫生健康委员会关于组织开展“十四五”医疗“创双高”和临床专科能力建设规划中期评估的通知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福建省卫生健康委员会关于组织开展“十四五”医疗“创双高”和临床专科能力建设规划中期评估的通知_页面_1"/>
                    <pic:cNvPicPr>
                      <a:picLocks noChangeAspect="1"/>
                    </pic:cNvPicPr>
                  </pic:nvPicPr>
                  <pic:blipFill>
                    <a:blip r:embed="rId11"/>
                    <a:stretch>
                      <a:fillRect/>
                    </a:stretch>
                  </pic:blipFill>
                  <pic:spPr>
                    <a:xfrm>
                      <a:off x="0" y="0"/>
                      <a:ext cx="5770245" cy="8159750"/>
                    </a:xfrm>
                    <a:prstGeom prst="rect">
                      <a:avLst/>
                    </a:prstGeom>
                  </pic:spPr>
                </pic:pic>
              </a:graphicData>
            </a:graphic>
          </wp:inline>
        </w:drawing>
      </w:r>
      <w:r>
        <w:rPr>
          <w:rFonts w:hint="eastAsia" w:eastAsia="宋体"/>
          <w:b w:val="0"/>
          <w:lang w:eastAsia="zh-CN"/>
        </w:rPr>
        <w:drawing>
          <wp:inline distT="0" distB="0" distL="114300" distR="114300">
            <wp:extent cx="5770245" cy="8159750"/>
            <wp:effectExtent l="0" t="0" r="1905" b="12700"/>
            <wp:docPr id="9" name="图片 9" descr="福建省卫生健康委员会关于组织开展“十四五”医疗“创双高”和临床专科能力建设规划中期评估的通知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福建省卫生健康委员会关于组织开展“十四五”医疗“创双高”和临床专科能力建设规划中期评估的通知_页面_2"/>
                    <pic:cNvPicPr>
                      <a:picLocks noChangeAspect="1"/>
                    </pic:cNvPicPr>
                  </pic:nvPicPr>
                  <pic:blipFill>
                    <a:blip r:embed="rId12"/>
                    <a:stretch>
                      <a:fillRect/>
                    </a:stretch>
                  </pic:blipFill>
                  <pic:spPr>
                    <a:xfrm>
                      <a:off x="0" y="0"/>
                      <a:ext cx="5770245" cy="8159750"/>
                    </a:xfrm>
                    <a:prstGeom prst="rect">
                      <a:avLst/>
                    </a:prstGeom>
                  </pic:spPr>
                </pic:pic>
              </a:graphicData>
            </a:graphic>
          </wp:inline>
        </w:drawing>
      </w:r>
      <w:r>
        <w:rPr>
          <w:rFonts w:hint="eastAsia" w:eastAsia="宋体"/>
          <w:b w:val="0"/>
          <w:lang w:eastAsia="zh-CN"/>
        </w:rPr>
        <w:drawing>
          <wp:inline distT="0" distB="0" distL="114300" distR="114300">
            <wp:extent cx="5770245" cy="8159750"/>
            <wp:effectExtent l="0" t="0" r="1905" b="12700"/>
            <wp:docPr id="8" name="图片 8" descr="福建省卫生健康委员会关于组织开展“十四五”医疗“创双高”和临床专科能力建设规划中期评估的通知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福建省卫生健康委员会关于组织开展“十四五”医疗“创双高”和临床专科能力建设规划中期评估的通知_页面_3"/>
                    <pic:cNvPicPr>
                      <a:picLocks noChangeAspect="1"/>
                    </pic:cNvPicPr>
                  </pic:nvPicPr>
                  <pic:blipFill>
                    <a:blip r:embed="rId13"/>
                    <a:stretch>
                      <a:fillRect/>
                    </a:stretch>
                  </pic:blipFill>
                  <pic:spPr>
                    <a:xfrm>
                      <a:off x="0" y="0"/>
                      <a:ext cx="5770245" cy="8159750"/>
                    </a:xfrm>
                    <a:prstGeom prst="rect">
                      <a:avLst/>
                    </a:prstGeom>
                  </pic:spPr>
                </pic:pic>
              </a:graphicData>
            </a:graphic>
          </wp:inline>
        </w:drawing>
      </w:r>
    </w:p>
    <w:p>
      <w:pPr>
        <w:pStyle w:val="2"/>
        <w:spacing w:line="240" w:lineRule="auto"/>
        <w:rPr>
          <w:rFonts w:hint="eastAsia" w:eastAsia="宋体"/>
          <w:b w:val="0"/>
          <w:lang w:eastAsia="zh-CN"/>
        </w:rPr>
      </w:pPr>
    </w:p>
    <w:p>
      <w:pPr>
        <w:pStyle w:val="2"/>
        <w:spacing w:line="240" w:lineRule="auto"/>
        <w:rPr>
          <w:rFonts w:hint="eastAsia" w:eastAsia="宋体"/>
          <w:b w:val="0"/>
          <w:lang w:eastAsia="zh-CN"/>
        </w:rPr>
      </w:pPr>
    </w:p>
    <w:p>
      <w:pPr>
        <w:pStyle w:val="2"/>
        <w:spacing w:line="240" w:lineRule="auto"/>
        <w:rPr>
          <w:rFonts w:hint="eastAsia" w:eastAsia="宋体"/>
          <w:b w:val="0"/>
          <w:lang w:eastAsia="zh-CN"/>
        </w:rPr>
      </w:pPr>
    </w:p>
    <w:p>
      <w:pPr>
        <w:pStyle w:val="2"/>
        <w:spacing w:line="240" w:lineRule="auto"/>
        <w:rPr>
          <w:rFonts w:hint="eastAsia" w:eastAsia="宋体"/>
          <w:b w:val="0"/>
          <w:lang w:eastAsia="zh-CN"/>
        </w:rPr>
      </w:pPr>
      <w:r>
        <w:rPr>
          <w:rFonts w:hint="eastAsia" w:eastAsia="宋体"/>
          <w:b w:val="0"/>
          <w:lang w:eastAsia="zh-CN"/>
        </w:rPr>
        <w:drawing>
          <wp:inline distT="0" distB="0" distL="114300" distR="114300">
            <wp:extent cx="5770245" cy="8159750"/>
            <wp:effectExtent l="0" t="0" r="1905" b="12700"/>
            <wp:docPr id="16" name="图片 16" descr="附件1_建设项目及承建单位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附件1_建设项目及承建单位_页面_1"/>
                    <pic:cNvPicPr>
                      <a:picLocks noChangeAspect="1"/>
                    </pic:cNvPicPr>
                  </pic:nvPicPr>
                  <pic:blipFill>
                    <a:blip r:embed="rId14"/>
                    <a:stretch>
                      <a:fillRect/>
                    </a:stretch>
                  </pic:blipFill>
                  <pic:spPr>
                    <a:xfrm>
                      <a:off x="0" y="0"/>
                      <a:ext cx="5770245" cy="8159750"/>
                    </a:xfrm>
                    <a:prstGeom prst="rect">
                      <a:avLst/>
                    </a:prstGeom>
                  </pic:spPr>
                </pic:pic>
              </a:graphicData>
            </a:graphic>
          </wp:inline>
        </w:drawing>
      </w:r>
      <w:r>
        <w:rPr>
          <w:rFonts w:hint="eastAsia" w:eastAsia="宋体"/>
          <w:b w:val="0"/>
          <w:lang w:eastAsia="zh-CN"/>
        </w:rPr>
        <w:drawing>
          <wp:inline distT="0" distB="0" distL="114300" distR="114300">
            <wp:extent cx="5770245" cy="8159750"/>
            <wp:effectExtent l="0" t="0" r="1905" b="12700"/>
            <wp:docPr id="15" name="图片 15" descr="附件1_建设项目及承建单位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附件1_建设项目及承建单位_页面_2"/>
                    <pic:cNvPicPr>
                      <a:picLocks noChangeAspect="1"/>
                    </pic:cNvPicPr>
                  </pic:nvPicPr>
                  <pic:blipFill>
                    <a:blip r:embed="rId15"/>
                    <a:stretch>
                      <a:fillRect/>
                    </a:stretch>
                  </pic:blipFill>
                  <pic:spPr>
                    <a:xfrm>
                      <a:off x="0" y="0"/>
                      <a:ext cx="5770245" cy="8159750"/>
                    </a:xfrm>
                    <a:prstGeom prst="rect">
                      <a:avLst/>
                    </a:prstGeom>
                  </pic:spPr>
                </pic:pic>
              </a:graphicData>
            </a:graphic>
          </wp:inline>
        </w:drawing>
      </w:r>
      <w:r>
        <w:rPr>
          <w:rFonts w:hint="eastAsia" w:eastAsia="宋体"/>
          <w:b w:val="0"/>
          <w:lang w:eastAsia="zh-CN"/>
        </w:rPr>
        <w:drawing>
          <wp:inline distT="0" distB="0" distL="114300" distR="114300">
            <wp:extent cx="5770245" cy="8159750"/>
            <wp:effectExtent l="0" t="0" r="1905" b="12700"/>
            <wp:docPr id="14" name="图片 14" descr="附件1_建设项目及承建单位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附件1_建设项目及承建单位_页面_3"/>
                    <pic:cNvPicPr>
                      <a:picLocks noChangeAspect="1"/>
                    </pic:cNvPicPr>
                  </pic:nvPicPr>
                  <pic:blipFill>
                    <a:blip r:embed="rId16"/>
                    <a:stretch>
                      <a:fillRect/>
                    </a:stretch>
                  </pic:blipFill>
                  <pic:spPr>
                    <a:xfrm>
                      <a:off x="0" y="0"/>
                      <a:ext cx="5770245" cy="8159750"/>
                    </a:xfrm>
                    <a:prstGeom prst="rect">
                      <a:avLst/>
                    </a:prstGeom>
                  </pic:spPr>
                </pic:pic>
              </a:graphicData>
            </a:graphic>
          </wp:inline>
        </w:drawing>
      </w:r>
      <w:r>
        <w:rPr>
          <w:rFonts w:hint="eastAsia" w:eastAsia="宋体"/>
          <w:b w:val="0"/>
          <w:lang w:eastAsia="zh-CN"/>
        </w:rPr>
        <w:drawing>
          <wp:inline distT="0" distB="0" distL="114300" distR="114300">
            <wp:extent cx="5770245" cy="8159750"/>
            <wp:effectExtent l="0" t="0" r="1905" b="12700"/>
            <wp:docPr id="13" name="图片 13" descr="附件1_建设项目及承建单位_页面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附件1_建设项目及承建单位_页面_4"/>
                    <pic:cNvPicPr>
                      <a:picLocks noChangeAspect="1"/>
                    </pic:cNvPicPr>
                  </pic:nvPicPr>
                  <pic:blipFill>
                    <a:blip r:embed="rId17"/>
                    <a:stretch>
                      <a:fillRect/>
                    </a:stretch>
                  </pic:blipFill>
                  <pic:spPr>
                    <a:xfrm>
                      <a:off x="0" y="0"/>
                      <a:ext cx="5770245" cy="8159750"/>
                    </a:xfrm>
                    <a:prstGeom prst="rect">
                      <a:avLst/>
                    </a:prstGeom>
                  </pic:spPr>
                </pic:pic>
              </a:graphicData>
            </a:graphic>
          </wp:inline>
        </w:drawing>
      </w:r>
      <w:r>
        <w:rPr>
          <w:rFonts w:hint="eastAsia" w:eastAsia="宋体"/>
          <w:b w:val="0"/>
          <w:lang w:eastAsia="zh-CN"/>
        </w:rPr>
        <w:drawing>
          <wp:inline distT="0" distB="0" distL="114300" distR="114300">
            <wp:extent cx="5770245" cy="8159750"/>
            <wp:effectExtent l="0" t="0" r="1905" b="12700"/>
            <wp:docPr id="12" name="图片 12" descr="附件1_建设项目及承建单位_页面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附件1_建设项目及承建单位_页面_5"/>
                    <pic:cNvPicPr>
                      <a:picLocks noChangeAspect="1"/>
                    </pic:cNvPicPr>
                  </pic:nvPicPr>
                  <pic:blipFill>
                    <a:blip r:embed="rId18"/>
                    <a:stretch>
                      <a:fillRect/>
                    </a:stretch>
                  </pic:blipFill>
                  <pic:spPr>
                    <a:xfrm>
                      <a:off x="0" y="0"/>
                      <a:ext cx="5770245" cy="8159750"/>
                    </a:xfrm>
                    <a:prstGeom prst="rect">
                      <a:avLst/>
                    </a:prstGeom>
                  </pic:spPr>
                </pic:pic>
              </a:graphicData>
            </a:graphic>
          </wp:inline>
        </w:drawing>
      </w:r>
      <w:r>
        <w:rPr>
          <w:rFonts w:hint="eastAsia" w:eastAsia="宋体"/>
          <w:b w:val="0"/>
          <w:lang w:eastAsia="zh-CN"/>
        </w:rPr>
        <w:drawing>
          <wp:inline distT="0" distB="0" distL="114300" distR="114300">
            <wp:extent cx="5770245" cy="8159750"/>
            <wp:effectExtent l="0" t="0" r="1905" b="12700"/>
            <wp:docPr id="11" name="图片 11" descr="附件1_建设项目及承建单位_页面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附件1_建设项目及承建单位_页面_6"/>
                    <pic:cNvPicPr>
                      <a:picLocks noChangeAspect="1"/>
                    </pic:cNvPicPr>
                  </pic:nvPicPr>
                  <pic:blipFill>
                    <a:blip r:embed="rId19"/>
                    <a:stretch>
                      <a:fillRect/>
                    </a:stretch>
                  </pic:blipFill>
                  <pic:spPr>
                    <a:xfrm>
                      <a:off x="0" y="0"/>
                      <a:ext cx="5770245" cy="8159750"/>
                    </a:xfrm>
                    <a:prstGeom prst="rect">
                      <a:avLst/>
                    </a:prstGeom>
                  </pic:spPr>
                </pic:pic>
              </a:graphicData>
            </a:graphic>
          </wp:inline>
        </w:drawing>
      </w:r>
    </w:p>
    <w:sectPr>
      <w:footerReference r:id="rId3" w:type="default"/>
      <w:pgSz w:w="11906" w:h="16838"/>
      <w:pgMar w:top="1327" w:right="1406" w:bottom="1327" w:left="1406"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BhlWFeEAIAAAcEAAAOAAAAAAAAAAEAIAAA&#10;AB8BAABkcnMvZTJvRG9jLnhtbFBLBQYAAAAABgAGAFkBAACh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1NTViZTkzNzc4ODNlOWQyNzMyYTE2N2FhNTZiOGEifQ=="/>
  </w:docVars>
  <w:rsids>
    <w:rsidRoot w:val="20AE59B7"/>
    <w:rsid w:val="0001123F"/>
    <w:rsid w:val="000A41F9"/>
    <w:rsid w:val="000A6EDC"/>
    <w:rsid w:val="001A5548"/>
    <w:rsid w:val="001C1362"/>
    <w:rsid w:val="0022086D"/>
    <w:rsid w:val="0023686A"/>
    <w:rsid w:val="002548D5"/>
    <w:rsid w:val="002B34E0"/>
    <w:rsid w:val="002B65E9"/>
    <w:rsid w:val="003D0FCD"/>
    <w:rsid w:val="0044596B"/>
    <w:rsid w:val="0048340B"/>
    <w:rsid w:val="0049684B"/>
    <w:rsid w:val="004D0F8B"/>
    <w:rsid w:val="0055434F"/>
    <w:rsid w:val="00565CD7"/>
    <w:rsid w:val="005D39FA"/>
    <w:rsid w:val="00623B55"/>
    <w:rsid w:val="00624683"/>
    <w:rsid w:val="00681823"/>
    <w:rsid w:val="006F705E"/>
    <w:rsid w:val="0072112A"/>
    <w:rsid w:val="007472AC"/>
    <w:rsid w:val="007C16A1"/>
    <w:rsid w:val="00843B8D"/>
    <w:rsid w:val="00892E28"/>
    <w:rsid w:val="00976A62"/>
    <w:rsid w:val="00984641"/>
    <w:rsid w:val="009A18F5"/>
    <w:rsid w:val="009D313B"/>
    <w:rsid w:val="00A150DD"/>
    <w:rsid w:val="00A165A1"/>
    <w:rsid w:val="00A61BE3"/>
    <w:rsid w:val="00A6206A"/>
    <w:rsid w:val="00A77D46"/>
    <w:rsid w:val="00AD4CF4"/>
    <w:rsid w:val="00B22FA9"/>
    <w:rsid w:val="00B410F6"/>
    <w:rsid w:val="00BF5D7B"/>
    <w:rsid w:val="00D809D4"/>
    <w:rsid w:val="00DF66DB"/>
    <w:rsid w:val="00E703BD"/>
    <w:rsid w:val="00E717E2"/>
    <w:rsid w:val="00E827AC"/>
    <w:rsid w:val="00EA2009"/>
    <w:rsid w:val="00EE60BE"/>
    <w:rsid w:val="00F06276"/>
    <w:rsid w:val="00F50D3D"/>
    <w:rsid w:val="00FA73BE"/>
    <w:rsid w:val="00FB3657"/>
    <w:rsid w:val="01364345"/>
    <w:rsid w:val="018374C0"/>
    <w:rsid w:val="036F27AD"/>
    <w:rsid w:val="0BF70EBD"/>
    <w:rsid w:val="0C161CAC"/>
    <w:rsid w:val="18B4222B"/>
    <w:rsid w:val="20AE59B7"/>
    <w:rsid w:val="2EA00460"/>
    <w:rsid w:val="5F7F719A"/>
    <w:rsid w:val="67D706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40" w:lineRule="exact"/>
      <w:jc w:val="both"/>
    </w:pPr>
    <w:rPr>
      <w:rFonts w:ascii="宋体" w:hAnsi="宋体" w:eastAsia="宋体" w:cs="Times New Roman"/>
      <w:b/>
      <w:kern w:val="2"/>
      <w:sz w:val="24"/>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rPr>
  </w:style>
  <w:style w:type="paragraph" w:styleId="3">
    <w:name w:val="Body Text"/>
    <w:basedOn w:val="1"/>
    <w:qFormat/>
    <w:uiPriority w:val="1"/>
    <w:pPr>
      <w:autoSpaceDE w:val="0"/>
      <w:autoSpaceDN w:val="0"/>
      <w:jc w:val="left"/>
    </w:pPr>
    <w:rPr>
      <w:kern w:val="0"/>
    </w:rPr>
  </w:style>
  <w:style w:type="paragraph" w:styleId="4">
    <w:name w:val="Body Text Indent"/>
    <w:basedOn w:val="1"/>
    <w:next w:val="5"/>
    <w:qFormat/>
    <w:uiPriority w:val="99"/>
    <w:pPr>
      <w:spacing w:after="120"/>
      <w:ind w:left="420" w:leftChars="200"/>
    </w:pPr>
  </w:style>
  <w:style w:type="paragraph" w:styleId="5">
    <w:name w:val="Body Text First Indent 2"/>
    <w:basedOn w:val="4"/>
    <w:unhideWhenUsed/>
    <w:qFormat/>
    <w:uiPriority w:val="99"/>
    <w:pPr>
      <w:tabs>
        <w:tab w:val="left" w:pos="720"/>
      </w:tabs>
      <w:spacing w:line="240" w:lineRule="auto"/>
      <w:ind w:firstLine="420"/>
    </w:pPr>
    <w:rPr>
      <w:rFonts w:ascii="Times New Roman" w:hAnsi="Times New Roman"/>
      <w:sz w:val="21"/>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744</Words>
  <Characters>4246</Characters>
  <Lines>35</Lines>
  <Paragraphs>9</Paragraphs>
  <TotalTime>44</TotalTime>
  <ScaleCrop>false</ScaleCrop>
  <LinksUpToDate>false</LinksUpToDate>
  <CharactersWithSpaces>4981</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2023-10-12T06:55:00Z</dcterms:created>
  <dc:creator>Administrator</dc:creator>
  <cp:lastModifiedBy>Administrator</cp:lastModifiedBy>
  <cp:lastPrinted>2023-10-12T01:23:00Z</cp:lastPrinted>
  <dcterms:modified xsi:type="dcterms:W3CDTF">2023-10-12T09:06:01Z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F1DA13AAD15D45638981370C036A573F_13</vt:lpwstr>
  </property>
</Properties>
</file>